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tblInd w:w="28" w:type="dxa"/>
        <w:tblLook w:val="0000" w:firstRow="0" w:lastRow="0" w:firstColumn="0" w:lastColumn="0" w:noHBand="0" w:noVBand="0"/>
      </w:tblPr>
      <w:tblGrid>
        <w:gridCol w:w="3522"/>
        <w:gridCol w:w="5687"/>
      </w:tblGrid>
      <w:tr w:rsidR="001605B0" w:rsidRPr="00D30348" w:rsidTr="001868C1">
        <w:trPr>
          <w:trHeight w:val="1080"/>
        </w:trPr>
        <w:tc>
          <w:tcPr>
            <w:tcW w:w="3522" w:type="dxa"/>
            <w:tcMar>
              <w:left w:w="28" w:type="dxa"/>
              <w:right w:w="28" w:type="dxa"/>
            </w:tcMar>
          </w:tcPr>
          <w:p w:rsidR="001605B0" w:rsidRPr="008F227C" w:rsidRDefault="001605B0" w:rsidP="001868C1">
            <w:pPr>
              <w:spacing w:before="100" w:beforeAutospacing="1" w:after="100" w:afterAutospacing="1"/>
              <w:jc w:val="center"/>
              <w:rPr>
                <w:rFonts w:eastAsia="Batang"/>
                <w:b/>
                <w:sz w:val="26"/>
                <w:szCs w:val="26"/>
                <w:lang w:val="vi-VN"/>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782320</wp:posOffset>
                      </wp:positionH>
                      <wp:positionV relativeFrom="paragraph">
                        <wp:posOffset>479425</wp:posOffset>
                      </wp:positionV>
                      <wp:extent cx="622300" cy="0"/>
                      <wp:effectExtent l="9525" t="12700" r="635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758A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37.75pt" to="110.6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rzGwIAADU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" strokeweight=".5pt"/>
                  </w:pict>
                </mc:Fallback>
              </mc:AlternateContent>
            </w:r>
            <w:r w:rsidRPr="00D30348">
              <w:rPr>
                <w:b/>
                <w:sz w:val="26"/>
                <w:szCs w:val="26"/>
              </w:rPr>
              <w:t>ỦY BAN NHÂN DÂN</w:t>
            </w:r>
            <w:r w:rsidRPr="00D30348">
              <w:rPr>
                <w:b/>
                <w:sz w:val="26"/>
                <w:szCs w:val="26"/>
              </w:rPr>
              <w:br/>
            </w:r>
            <w:r>
              <w:rPr>
                <w:b/>
                <w:sz w:val="26"/>
                <w:szCs w:val="26"/>
                <w:lang w:val="vi-VN"/>
              </w:rPr>
              <w:t>XÃ THẠCH HẠ</w:t>
            </w:r>
          </w:p>
          <w:p w:rsidR="001605B0" w:rsidRPr="00363A4B" w:rsidRDefault="001605B0" w:rsidP="00AB632A">
            <w:pPr>
              <w:spacing w:before="100" w:beforeAutospacing="1" w:after="100" w:afterAutospacing="1"/>
              <w:jc w:val="center"/>
            </w:pPr>
            <w:r w:rsidRPr="00363A4B">
              <w:t>Số:</w:t>
            </w:r>
            <w:r>
              <w:t xml:space="preserve"> </w:t>
            </w:r>
            <w:r w:rsidR="00F31BE3">
              <w:t xml:space="preserve">  </w:t>
            </w:r>
            <w:r w:rsidR="00AB632A">
              <w:t>44</w:t>
            </w:r>
            <w:r w:rsidRPr="00363A4B">
              <w:t>/KH-UBND</w:t>
            </w:r>
          </w:p>
        </w:tc>
        <w:tc>
          <w:tcPr>
            <w:tcW w:w="5687" w:type="dxa"/>
            <w:tcMar>
              <w:left w:w="28" w:type="dxa"/>
              <w:right w:w="28" w:type="dxa"/>
            </w:tcMar>
          </w:tcPr>
          <w:p w:rsidR="001605B0" w:rsidRPr="00D30348" w:rsidRDefault="001605B0" w:rsidP="001868C1">
            <w:pPr>
              <w:pStyle w:val="Heading1"/>
              <w:spacing w:before="100" w:beforeAutospacing="1" w:after="100" w:afterAutospacing="1"/>
              <w:rPr>
                <w:rFonts w:ascii="Times New Roman" w:hAnsi="Times New Roman"/>
                <w:szCs w:val="26"/>
              </w:rPr>
            </w:pPr>
            <w:r>
              <w:rPr>
                <w:rFonts w:ascii="Times New Roman" w:hAnsi="Times New Roman"/>
                <w:b w:val="0"/>
                <w:noProof/>
                <w:szCs w:val="26"/>
              </w:rPr>
              <mc:AlternateContent>
                <mc:Choice Requires="wps">
                  <w:drawing>
                    <wp:anchor distT="0" distB="0" distL="114300" distR="114300" simplePos="0" relativeHeight="251661312" behindDoc="0" locked="0" layoutInCell="1" allowOverlap="1">
                      <wp:simplePos x="0" y="0"/>
                      <wp:positionH relativeFrom="column">
                        <wp:posOffset>834390</wp:posOffset>
                      </wp:positionH>
                      <wp:positionV relativeFrom="paragraph">
                        <wp:posOffset>423545</wp:posOffset>
                      </wp:positionV>
                      <wp:extent cx="1903730" cy="0"/>
                      <wp:effectExtent l="12065" t="13970" r="825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7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ACC7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33.35pt" to="215.6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2lHQIAADY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" strokeweight=".5pt"/>
                  </w:pict>
                </mc:Fallback>
              </mc:AlternateContent>
            </w:r>
            <w:r w:rsidRPr="00D30348">
              <w:rPr>
                <w:rFonts w:ascii="Times New Roman" w:hAnsi="Times New Roman"/>
                <w:szCs w:val="26"/>
                <w:lang w:val="nb-NO"/>
              </w:rPr>
              <w:t xml:space="preserve">CỘNG </w:t>
            </w:r>
            <w:r>
              <w:rPr>
                <w:rFonts w:ascii="Times New Roman" w:hAnsi="Times New Roman"/>
                <w:szCs w:val="26"/>
                <w:lang w:val="nb-NO"/>
              </w:rPr>
              <w:t>HÒA</w:t>
            </w:r>
            <w:r w:rsidRPr="00D30348">
              <w:rPr>
                <w:rFonts w:ascii="Times New Roman" w:hAnsi="Times New Roman"/>
                <w:szCs w:val="26"/>
                <w:lang w:val="nb-NO"/>
              </w:rPr>
              <w:t xml:space="preserve"> XÃ HỘI CHỦ NGHĨA VIỆT NAM</w:t>
            </w:r>
            <w:r w:rsidRPr="00D30348">
              <w:rPr>
                <w:rFonts w:ascii="Times New Roman" w:hAnsi="Times New Roman"/>
                <w:szCs w:val="26"/>
                <w:lang w:val="nb-NO"/>
              </w:rPr>
              <w:br/>
            </w:r>
            <w:r w:rsidRPr="008321C5">
              <w:rPr>
                <w:rFonts w:ascii="Times New Roman" w:hAnsi="Times New Roman"/>
                <w:sz w:val="28"/>
                <w:szCs w:val="28"/>
              </w:rPr>
              <w:t>Độc lập - Tự do - Hạnh phúc</w:t>
            </w:r>
          </w:p>
          <w:p w:rsidR="001605B0" w:rsidRPr="00363A4B" w:rsidRDefault="001605B0" w:rsidP="00F31BE3">
            <w:pPr>
              <w:spacing w:before="100" w:beforeAutospacing="1" w:after="100" w:afterAutospacing="1"/>
              <w:jc w:val="center"/>
              <w:rPr>
                <w:b/>
                <w:i/>
                <w:lang w:val="nb-NO"/>
              </w:rPr>
            </w:pPr>
            <w:r>
              <w:rPr>
                <w:bCs/>
                <w:i/>
                <w:iCs/>
                <w:lang w:val="vi-VN"/>
              </w:rPr>
              <w:t xml:space="preserve">Thạch Hạ, </w:t>
            </w:r>
            <w:r>
              <w:rPr>
                <w:bCs/>
                <w:i/>
                <w:iCs/>
              </w:rPr>
              <w:t>ngà</w:t>
            </w:r>
            <w:r>
              <w:rPr>
                <w:bCs/>
                <w:i/>
                <w:iCs/>
                <w:lang w:val="vi-VN"/>
              </w:rPr>
              <w:t xml:space="preserve">y </w:t>
            </w:r>
            <w:r w:rsidR="00F31BE3">
              <w:rPr>
                <w:bCs/>
                <w:i/>
                <w:iCs/>
              </w:rPr>
              <w:t>30</w:t>
            </w:r>
            <w:r>
              <w:rPr>
                <w:bCs/>
                <w:i/>
                <w:iCs/>
              </w:rPr>
              <w:t xml:space="preserve">  thán</w:t>
            </w:r>
            <w:r>
              <w:rPr>
                <w:bCs/>
                <w:i/>
                <w:iCs/>
                <w:lang w:val="vi-VN"/>
              </w:rPr>
              <w:t xml:space="preserve">g </w:t>
            </w:r>
            <w:r>
              <w:rPr>
                <w:bCs/>
                <w:i/>
                <w:iCs/>
              </w:rPr>
              <w:t>10 năm 201</w:t>
            </w:r>
            <w:r w:rsidR="00F31BE3">
              <w:rPr>
                <w:bCs/>
                <w:i/>
                <w:iCs/>
              </w:rPr>
              <w:t>9</w:t>
            </w:r>
          </w:p>
        </w:tc>
      </w:tr>
    </w:tbl>
    <w:p w:rsidR="001605B0" w:rsidRDefault="001605B0" w:rsidP="001605B0">
      <w:pPr>
        <w:pStyle w:val="BodyText"/>
        <w:jc w:val="center"/>
        <w:rPr>
          <w:rFonts w:ascii="Times New Roman" w:hAnsi="Times New Roman"/>
          <w:b/>
          <w:lang w:val="nb-NO"/>
        </w:rPr>
      </w:pPr>
    </w:p>
    <w:p w:rsidR="001605B0" w:rsidRPr="00D22DA5" w:rsidRDefault="001605B0" w:rsidP="001605B0">
      <w:pPr>
        <w:pStyle w:val="BodyText"/>
        <w:jc w:val="center"/>
        <w:rPr>
          <w:rFonts w:ascii="Times New Roman" w:hAnsi="Times New Roman"/>
          <w:b/>
          <w:lang w:val="nb-NO"/>
        </w:rPr>
      </w:pPr>
      <w:r w:rsidRPr="00D30348">
        <w:rPr>
          <w:rFonts w:ascii="Times New Roman" w:hAnsi="Times New Roman"/>
          <w:b/>
          <w:lang w:val="nb-NO"/>
        </w:rPr>
        <w:t>KẾ HOẠCH</w:t>
      </w:r>
      <w:r w:rsidRPr="00D30348">
        <w:rPr>
          <w:rFonts w:ascii="Times New Roman" w:hAnsi="Times New Roman"/>
          <w:b/>
          <w:lang w:val="nb-NO"/>
        </w:rPr>
        <w:br/>
      </w:r>
      <w:r w:rsidRPr="00D22DA5">
        <w:rPr>
          <w:rFonts w:ascii="Times New Roman" w:hAnsi="Times New Roman"/>
          <w:b/>
          <w:lang w:val="nb-NO"/>
        </w:rPr>
        <w:t xml:space="preserve">Ứng dụng công nghệ thông tin trong hoạt động </w:t>
      </w:r>
    </w:p>
    <w:p w:rsidR="001605B0" w:rsidRDefault="001605B0" w:rsidP="001605B0">
      <w:pPr>
        <w:pStyle w:val="BodyText"/>
        <w:jc w:val="center"/>
        <w:rPr>
          <w:rFonts w:ascii="Times New Roman" w:hAnsi="Times New Roman"/>
          <w:b/>
          <w:szCs w:val="28"/>
          <w:lang w:val="nb-NO"/>
        </w:rPr>
      </w:pPr>
      <w:r>
        <w:rPr>
          <w:rFonts w:ascii="Times New Roman" w:hAnsi="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2222500</wp:posOffset>
                </wp:positionH>
                <wp:positionV relativeFrom="paragraph">
                  <wp:posOffset>175260</wp:posOffset>
                </wp:positionV>
                <wp:extent cx="1714500" cy="0"/>
                <wp:effectExtent l="12700" t="7620" r="635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A651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3.8pt" to="31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" strokeweight=".5pt"/>
            </w:pict>
          </mc:Fallback>
        </mc:AlternateContent>
      </w:r>
      <w:r w:rsidRPr="00D22DA5">
        <w:rPr>
          <w:rFonts w:ascii="Times New Roman" w:hAnsi="Times New Roman"/>
          <w:b/>
          <w:lang w:val="nb-NO"/>
        </w:rPr>
        <w:t xml:space="preserve">của cơ quan nhà nước thuộc xã Thạch Hạ </w:t>
      </w:r>
      <w:r w:rsidR="00F31BE3">
        <w:rPr>
          <w:rFonts w:ascii="Times New Roman" w:hAnsi="Times New Roman"/>
          <w:b/>
          <w:szCs w:val="28"/>
          <w:lang w:val="nb-NO"/>
        </w:rPr>
        <w:t>năm 2020</w:t>
      </w:r>
    </w:p>
    <w:p w:rsidR="001605B0" w:rsidRPr="003D4C12" w:rsidRDefault="001605B0" w:rsidP="001605B0">
      <w:pPr>
        <w:pStyle w:val="BodyText"/>
        <w:jc w:val="center"/>
        <w:rPr>
          <w:rFonts w:ascii="Times New Roman" w:hAnsi="Times New Roman"/>
          <w:b/>
          <w:sz w:val="8"/>
          <w:szCs w:val="28"/>
          <w:lang w:val="nb-NO"/>
        </w:rPr>
      </w:pPr>
    </w:p>
    <w:p w:rsidR="001605B0" w:rsidRDefault="00BE124B" w:rsidP="00BE124B">
      <w:pPr>
        <w:pStyle w:val="BodyTextIndent"/>
        <w:spacing w:before="20"/>
        <w:jc w:val="both"/>
        <w:rPr>
          <w:rFonts w:ascii="Times New Roman" w:hAnsi="Times New Roman"/>
          <w:b/>
          <w:spacing w:val="-2"/>
          <w:szCs w:val="28"/>
          <w:lang w:val="nb-NO"/>
        </w:rPr>
      </w:pPr>
      <w:r>
        <w:rPr>
          <w:rFonts w:ascii="Times New Roman" w:hAnsi="Times New Roman"/>
          <w:b/>
          <w:spacing w:val="-2"/>
          <w:szCs w:val="28"/>
          <w:lang w:val="nb-NO"/>
        </w:rPr>
        <w:t xml:space="preserve">    I. </w:t>
      </w:r>
      <w:r w:rsidR="001605B0">
        <w:rPr>
          <w:rFonts w:ascii="Times New Roman" w:hAnsi="Times New Roman"/>
          <w:b/>
          <w:spacing w:val="-2"/>
          <w:szCs w:val="28"/>
          <w:lang w:val="nb-NO"/>
        </w:rPr>
        <w:t>Căn cứ lập kế hoạch:</w:t>
      </w:r>
    </w:p>
    <w:p w:rsidR="00F31BE3" w:rsidRDefault="00F31BE3" w:rsidP="00F31BE3">
      <w:pPr>
        <w:spacing w:after="120" w:line="240" w:lineRule="atLeast"/>
        <w:ind w:firstLine="720"/>
        <w:jc w:val="both"/>
      </w:pPr>
      <w:r>
        <w:t>Nghị định số 64/2007/NĐ-CP ngày 10/4/2007 của Chính phủ về ứng dụng CNTT trong hoạt động của cơ quan nhà nước;</w:t>
      </w:r>
    </w:p>
    <w:p w:rsidR="00F31BE3" w:rsidRDefault="00F31BE3" w:rsidP="00F31BE3">
      <w:pPr>
        <w:spacing w:after="120" w:line="240" w:lineRule="atLeast"/>
        <w:ind w:firstLine="720"/>
        <w:jc w:val="both"/>
      </w:pPr>
      <w:r>
        <w:t>Quyết định số 1819/QĐ-TTg ngày 26/10/2015 của Thủ tưởng Chính phủ phê duyệt Chương trình quốc gia về ứng dụng CNTT trong hoạt động của cơ quan nhà nước giai đoạn 2016-2020;</w:t>
      </w:r>
    </w:p>
    <w:p w:rsidR="00F31BE3" w:rsidRDefault="00D64630" w:rsidP="00F31BE3">
      <w:pPr>
        <w:spacing w:after="120" w:line="240" w:lineRule="atLeast"/>
        <w:ind w:firstLine="720"/>
        <w:jc w:val="both"/>
      </w:pPr>
      <w:r>
        <w:t>Các văn bản của tỉnh:</w:t>
      </w:r>
      <w:r w:rsidR="00F31BE3">
        <w:t xml:space="preserve"> </w:t>
      </w:r>
      <w:r w:rsidR="00F31BE3" w:rsidRPr="00F31BE3">
        <w:rPr>
          <w:lang w:val="nb-NO"/>
        </w:rPr>
        <w:t>Chỉ thị 08/CT-UBND ngày 17/05/2018 của UBND tỉnh về tăng cường hiệu quả khai thác, sử dụng Dịch vụ công trực tuyến mức độ 3, mức độ 4 và ban hành văn bản 379/STTTT-CNTT ngày 21/5/2018 về việc thực hiện Chỉ thị 08/CT-UBND của UBND tỉnh;</w:t>
      </w:r>
    </w:p>
    <w:p w:rsidR="00F31BE3" w:rsidRDefault="00F31BE3" w:rsidP="00F31BE3">
      <w:pPr>
        <w:spacing w:after="120" w:line="240" w:lineRule="atLeast"/>
        <w:ind w:firstLine="720"/>
        <w:jc w:val="both"/>
      </w:pPr>
      <w:r>
        <w:t>- Chỉ thị số 13/CT-UBND ngày 13/08/2019 của UBND tỉnh về việc tăng cường bảo đảm an toàn thông tin mạng trong các cơ quan nhà nước trên địa bàn tỉnh Hà Tĩnh;</w:t>
      </w:r>
    </w:p>
    <w:p w:rsidR="00F31BE3" w:rsidRDefault="00F31BE3" w:rsidP="00F31BE3">
      <w:pPr>
        <w:spacing w:after="120" w:line="240" w:lineRule="atLeast"/>
        <w:ind w:firstLine="720"/>
        <w:jc w:val="both"/>
      </w:pPr>
      <w:r>
        <w:t>- Kế hoạch số 81/KH-UBND ngày 23/03/2016 về Kế hoạch thực hiện Nghị quyết số 36a-NQ/CP ngày 14/10/2015 của Chính phủ về Chính phủ điện tử và ứng dụng CNTT giai đoạn 2016-2020;</w:t>
      </w:r>
    </w:p>
    <w:p w:rsidR="00F31BE3" w:rsidRPr="00F31BE3" w:rsidRDefault="00F31BE3" w:rsidP="00F31BE3">
      <w:pPr>
        <w:spacing w:after="120" w:line="240" w:lineRule="atLeast"/>
        <w:ind w:firstLine="720"/>
        <w:jc w:val="both"/>
        <w:rPr>
          <w:lang w:val="pt-BR"/>
        </w:rPr>
      </w:pPr>
      <w:r w:rsidRPr="00F31BE3">
        <w:rPr>
          <w:lang w:val="pt-BR"/>
        </w:rPr>
        <w:t>- Kê hoạch số 498/KH-UBND ngày 30/12/2016 về việc thực hiện Nghị quyết số 22/2016/NQ-HĐND ngày 24/9/2016 V/v quy định một số chính sách đẩy mạnh ứng dụng công nghệ thông tin nhằm cải thiện chỉ số tính minh bạch và tiếp cận thông tin, góp phần nâng cao năng lực cạnh tranh cấp tỉnh giai đoạn 2017-2020;</w:t>
      </w:r>
    </w:p>
    <w:p w:rsidR="00F31BE3" w:rsidRDefault="00F31BE3" w:rsidP="00F31BE3">
      <w:pPr>
        <w:spacing w:after="120" w:line="240" w:lineRule="atLeast"/>
        <w:ind w:firstLine="720"/>
        <w:jc w:val="both"/>
      </w:pPr>
      <w:r>
        <w:t xml:space="preserve">- </w:t>
      </w:r>
      <w:r w:rsidRPr="00DE0327">
        <w:t>Kế hoạch số 256/KH-UBND ngày 03/8/2018 của UBND tỉnh bảo đảm an toàn thông tin mạng trong hoạt động của cơ quan nhà nước tỉnh Hà Tĩnh giai đoạn 2018-2020</w:t>
      </w:r>
      <w:r>
        <w:t>;</w:t>
      </w:r>
    </w:p>
    <w:p w:rsidR="00F31BE3" w:rsidRPr="003D4630" w:rsidRDefault="00F31BE3" w:rsidP="00F31BE3">
      <w:pPr>
        <w:spacing w:after="120" w:line="240" w:lineRule="atLeast"/>
        <w:ind w:firstLine="720"/>
        <w:jc w:val="both"/>
      </w:pPr>
      <w:r>
        <w:t>- Kế hoạch số 256/KH-UBND ngày 16/8/2019 của UBND tỉnh về thực hiện Chương trình mục tiêu công nghệ thông tin năm 2019;</w:t>
      </w:r>
    </w:p>
    <w:p w:rsidR="00F31BE3" w:rsidRDefault="00F31BE3" w:rsidP="00F31BE3">
      <w:pPr>
        <w:spacing w:after="120" w:line="240" w:lineRule="atLeast"/>
        <w:ind w:firstLine="720"/>
        <w:jc w:val="both"/>
      </w:pPr>
      <w:r>
        <w:t>- Kế hoạch số 84/KH-UBND ngày 29/3/2019 của UBND tỉnh về kế hoạch hành động thực hiện Nghị Quyết 17/NQ-CP ngày 07/03/2019 của Chính phủ về một số nhiệm vụ, giải pháp trọng tâm phát triển Chính phủ điện tử giai đoạn 2019 – 2020, định hướng đến 2025;</w:t>
      </w:r>
    </w:p>
    <w:p w:rsidR="00F31BE3" w:rsidRPr="00D64630" w:rsidRDefault="00D64630" w:rsidP="00D64630">
      <w:pPr>
        <w:pStyle w:val="BodyTextIndent"/>
        <w:ind w:left="0" w:firstLine="720"/>
        <w:jc w:val="both"/>
        <w:rPr>
          <w:rFonts w:ascii="Times New Roman" w:hAnsi="Times New Roman"/>
          <w:lang w:val="nb-NO"/>
        </w:rPr>
      </w:pPr>
      <w:r w:rsidRPr="00351DB9">
        <w:rPr>
          <w:rFonts w:ascii="Times New Roman" w:hAnsi="Times New Roman"/>
          <w:lang w:val="nb-NO"/>
        </w:rPr>
        <w:t xml:space="preserve">Các Văn bản của Thành phố: Quyết định số 1656/QĐ-UBND ngày 03/7/2015 của UBND thành phố về việc phê duyệt kết quả đấu thầu gói thầu: xây </w:t>
      </w:r>
      <w:r w:rsidRPr="00351DB9">
        <w:rPr>
          <w:rFonts w:ascii="Times New Roman" w:hAnsi="Times New Roman"/>
          <w:lang w:val="nb-NO"/>
        </w:rPr>
        <w:lastRenderedPageBreak/>
        <w:t xml:space="preserve">dựng hạ tầng CNTT, trang thông tin điện tử và dịch vụ công trực tuyến; Kế hoạch số 1245/KH-UBND, ngày 14/6/2016 về việc Thực hiện Nghị quyết số 36a-NQ/CP ngày 14/10/2015 của Chính phủ về Chính phủ điện tử giai đoạn 2016-2020; </w:t>
      </w:r>
      <w:r>
        <w:rPr>
          <w:rFonts w:ascii="Times New Roman" w:hAnsi="Times New Roman"/>
          <w:lang w:val="nb-NO"/>
        </w:rPr>
        <w:t xml:space="preserve">Công văn 2115/UBND – VHTT ngày 15/10/2018 của UBND thành phố Hà Tĩnh về xây dựng kế hoạch ứng dụng CNTT năm 2019; </w:t>
      </w:r>
      <w:r w:rsidR="00F31BE3" w:rsidRPr="00047CA1">
        <w:rPr>
          <w:rFonts w:ascii="Times New Roman" w:hAnsi="Times New Roman"/>
          <w:color w:val="FF0000"/>
        </w:rPr>
        <w:t xml:space="preserve">Công văn số 2587/UBND _ VHTT ngày 24/10/2019 </w:t>
      </w:r>
      <w:r w:rsidR="00F31BE3" w:rsidRPr="00D64630">
        <w:rPr>
          <w:rFonts w:ascii="Times New Roman" w:hAnsi="Times New Roman"/>
        </w:rPr>
        <w:t>của UBND thành phố về xây dựng kế hoạch ứng dụng CNTT trong hoạt động của cơ quan nhà nước năm 2020</w:t>
      </w:r>
      <w:r w:rsidR="009E5C28">
        <w:rPr>
          <w:rFonts w:ascii="Times New Roman" w:hAnsi="Times New Roman"/>
        </w:rPr>
        <w:t>;</w:t>
      </w:r>
    </w:p>
    <w:p w:rsidR="00D64630" w:rsidRPr="00511463" w:rsidRDefault="00D64630" w:rsidP="00D64630">
      <w:pPr>
        <w:pStyle w:val="BodyTextIndent"/>
        <w:ind w:left="0" w:firstLine="425"/>
        <w:jc w:val="both"/>
        <w:rPr>
          <w:rFonts w:ascii="Times New Roman" w:hAnsi="Times New Roman"/>
          <w:lang w:val="nb-NO"/>
        </w:rPr>
      </w:pPr>
      <w:r>
        <w:rPr>
          <w:rFonts w:ascii="Times New Roman" w:hAnsi="Times New Roman"/>
          <w:lang w:val="nb-NO"/>
        </w:rPr>
        <w:t>- Căn cứ vào kết quả thực hiện kế hoạch ứng dụng CNTT các năm trước và nhu cầu ứng dụng và phát triển CNTT - TT của xã Thạch Hạ</w:t>
      </w:r>
      <w:r w:rsidR="009E5C28">
        <w:rPr>
          <w:rFonts w:ascii="Times New Roman" w:hAnsi="Times New Roman"/>
          <w:lang w:val="nb-NO"/>
        </w:rPr>
        <w:t>.</w:t>
      </w:r>
    </w:p>
    <w:p w:rsidR="001605B0" w:rsidRDefault="001605B0" w:rsidP="001605B0">
      <w:pPr>
        <w:pStyle w:val="BodyTextIndent"/>
        <w:ind w:left="0" w:firstLine="720"/>
        <w:jc w:val="both"/>
        <w:rPr>
          <w:rFonts w:ascii="Times New Roman" w:hAnsi="Times New Roman"/>
          <w:b/>
          <w:spacing w:val="-2"/>
          <w:szCs w:val="28"/>
          <w:lang w:val="nb-NO"/>
        </w:rPr>
      </w:pPr>
      <w:r w:rsidRPr="00907363">
        <w:rPr>
          <w:rFonts w:ascii="Times New Roman" w:hAnsi="Times New Roman"/>
          <w:b/>
          <w:spacing w:val="-2"/>
          <w:szCs w:val="28"/>
          <w:lang w:val="nb-NO"/>
        </w:rPr>
        <w:t xml:space="preserve">II. </w:t>
      </w:r>
      <w:r>
        <w:rPr>
          <w:rFonts w:ascii="Times New Roman" w:hAnsi="Times New Roman"/>
          <w:b/>
          <w:spacing w:val="-2"/>
          <w:szCs w:val="28"/>
          <w:lang w:val="nb-NO"/>
        </w:rPr>
        <w:t>Hiện trạng ứng dụng CNTT của đơn vị.</w:t>
      </w:r>
    </w:p>
    <w:p w:rsidR="001605B0" w:rsidRDefault="001605B0" w:rsidP="00364FB3">
      <w:pPr>
        <w:pStyle w:val="BodyTextIndent"/>
        <w:numPr>
          <w:ilvl w:val="0"/>
          <w:numId w:val="4"/>
        </w:numPr>
        <w:jc w:val="both"/>
        <w:rPr>
          <w:rFonts w:ascii="Times New Roman" w:hAnsi="Times New Roman"/>
          <w:b/>
          <w:spacing w:val="-2"/>
          <w:lang w:val="nb-NO"/>
        </w:rPr>
      </w:pPr>
      <w:r w:rsidRPr="00907363">
        <w:rPr>
          <w:rFonts w:ascii="Times New Roman" w:hAnsi="Times New Roman"/>
          <w:b/>
          <w:spacing w:val="-2"/>
          <w:lang w:val="nb-NO"/>
        </w:rPr>
        <w:t xml:space="preserve">Hạ tầng </w:t>
      </w:r>
      <w:r>
        <w:rPr>
          <w:rFonts w:ascii="Times New Roman" w:hAnsi="Times New Roman"/>
          <w:b/>
          <w:spacing w:val="-2"/>
          <w:lang w:val="nb-NO"/>
        </w:rPr>
        <w:t>kỹ thuật:</w:t>
      </w:r>
    </w:p>
    <w:p w:rsidR="001605B0" w:rsidRPr="00364FB3" w:rsidRDefault="00364FB3" w:rsidP="00364FB3">
      <w:pPr>
        <w:spacing w:before="120" w:after="120"/>
        <w:ind w:firstLine="720"/>
        <w:jc w:val="both"/>
      </w:pPr>
      <w:r w:rsidRPr="00364FB3">
        <w:rPr>
          <w:lang w:val="nb-NO"/>
        </w:rPr>
        <w:t xml:space="preserve">- Ủy ban nhân dân  xã có 31 máy tính </w:t>
      </w:r>
      <w:r>
        <w:t>6 máy tính xách tay), máy in: 21 máy, máy Scan: 2</w:t>
      </w:r>
      <w:r w:rsidRPr="00234FA0">
        <w:t xml:space="preserve"> máy</w:t>
      </w:r>
      <w:r>
        <w:t xml:space="preserve">, </w:t>
      </w:r>
      <w:r w:rsidRPr="00234FA0">
        <w:t xml:space="preserve">máy Photocopy: </w:t>
      </w:r>
      <w:r>
        <w:t>1</w:t>
      </w:r>
      <w:r w:rsidRPr="00234FA0">
        <w:t xml:space="preserve"> máy</w:t>
      </w:r>
      <w:r>
        <w:t xml:space="preserve">. </w:t>
      </w:r>
      <w:r w:rsidR="001605B0" w:rsidRPr="00364FB3">
        <w:rPr>
          <w:lang w:val="nb-NO"/>
        </w:rPr>
        <w:t>01 mạng LAN, 01 mạng internet, mạng wifi 3</w:t>
      </w:r>
      <w:r w:rsidR="009E5C28">
        <w:rPr>
          <w:lang w:val="nb-NO"/>
        </w:rPr>
        <w:t>;</w:t>
      </w:r>
    </w:p>
    <w:p w:rsidR="001605B0" w:rsidRDefault="001605B0" w:rsidP="001605B0">
      <w:pPr>
        <w:spacing w:after="120"/>
        <w:ind w:firstLine="720"/>
        <w:jc w:val="both"/>
        <w:rPr>
          <w:lang w:val="nb-NO"/>
        </w:rPr>
      </w:pPr>
      <w:r>
        <w:rPr>
          <w:lang w:val="nb-NO"/>
        </w:rPr>
        <w:t>- Ngoài ra tại thư viện còn có 04 máy tính và 01 máy in có nối mạng internet riêng; có trạm truyền thanh không dây công suất 100w với 17 cụm loa; có 2 bảng lét (cổng chào điện tử tại cầu Hộ Độ và bảng lét tại nhà văn hóa xã)</w:t>
      </w:r>
      <w:r w:rsidR="009E5C28">
        <w:rPr>
          <w:lang w:val="nb-NO"/>
        </w:rPr>
        <w:t>;</w:t>
      </w:r>
    </w:p>
    <w:p w:rsidR="001605B0" w:rsidRPr="004965CA" w:rsidRDefault="001605B0" w:rsidP="001605B0">
      <w:pPr>
        <w:pStyle w:val="BodyTextIndent"/>
        <w:ind w:left="0" w:firstLine="720"/>
        <w:jc w:val="both"/>
        <w:rPr>
          <w:rFonts w:ascii="Times New Roman" w:hAnsi="Times New Roman"/>
          <w:lang w:val="nb-NO"/>
        </w:rPr>
      </w:pPr>
      <w:r w:rsidRPr="004965CA">
        <w:rPr>
          <w:rFonts w:ascii="Times New Roman" w:hAnsi="Times New Roman"/>
          <w:spacing w:val="-2"/>
          <w:lang w:val="nb-NO"/>
        </w:rPr>
        <w:t>- Hệ thống máy vi tính, thiết bị văn phòng của UBND xã</w:t>
      </w:r>
      <w:r>
        <w:rPr>
          <w:rFonts w:ascii="Times New Roman" w:hAnsi="Times New Roman"/>
          <w:spacing w:val="-2"/>
          <w:lang w:val="vi-VN"/>
        </w:rPr>
        <w:t xml:space="preserve"> Thạch Hạ</w:t>
      </w:r>
      <w:r w:rsidRPr="00351DB9">
        <w:rPr>
          <w:rFonts w:ascii="Times New Roman" w:hAnsi="Times New Roman"/>
          <w:spacing w:val="-2"/>
          <w:lang w:val="nb-NO"/>
        </w:rPr>
        <w:t xml:space="preserve"> cơ bản</w:t>
      </w:r>
      <w:r w:rsidRPr="004965CA">
        <w:rPr>
          <w:rFonts w:ascii="Times New Roman" w:hAnsi="Times New Roman"/>
          <w:spacing w:val="-2"/>
          <w:lang w:val="nb-NO"/>
        </w:rPr>
        <w:t xml:space="preserve"> đảm bảo phục vụ nhu cầu</w:t>
      </w:r>
      <w:r w:rsidR="009E5C28">
        <w:rPr>
          <w:rFonts w:ascii="Times New Roman" w:hAnsi="Times New Roman"/>
          <w:spacing w:val="-2"/>
          <w:lang w:val="nb-NO"/>
        </w:rPr>
        <w:t>;</w:t>
      </w:r>
    </w:p>
    <w:p w:rsidR="001605B0" w:rsidRDefault="001605B0" w:rsidP="001605B0">
      <w:pPr>
        <w:pStyle w:val="BodyTextIndent"/>
        <w:ind w:left="0" w:firstLine="720"/>
        <w:jc w:val="both"/>
        <w:rPr>
          <w:rFonts w:ascii="Times New Roman" w:hAnsi="Times New Roman"/>
          <w:lang w:val="nb-NO"/>
        </w:rPr>
      </w:pPr>
      <w:r w:rsidRPr="004965CA">
        <w:rPr>
          <w:rFonts w:ascii="Times New Roman" w:hAnsi="Times New Roman"/>
          <w:lang w:val="nb-NO"/>
        </w:rPr>
        <w:t xml:space="preserve">- Hệ thống đường truyền </w:t>
      </w:r>
      <w:r w:rsidR="00C066BF">
        <w:rPr>
          <w:rFonts w:ascii="Times New Roman" w:hAnsi="Times New Roman"/>
          <w:lang w:val="nb-NO"/>
        </w:rPr>
        <w:t>internet, wifi (6 điểm) được kết nối,</w:t>
      </w:r>
      <w:r w:rsidRPr="004965CA">
        <w:rPr>
          <w:rFonts w:ascii="Times New Roman" w:hAnsi="Times New Roman"/>
          <w:lang w:val="nb-NO"/>
        </w:rPr>
        <w:t xml:space="preserve"> đảm bảo phục vụ cho yêu cầu công </w:t>
      </w:r>
      <w:r w:rsidR="009E5C28">
        <w:rPr>
          <w:rFonts w:ascii="Times New Roman" w:hAnsi="Times New Roman"/>
          <w:lang w:val="nb-NO"/>
        </w:rPr>
        <w:t>việc của cán bộ, công chức;</w:t>
      </w:r>
    </w:p>
    <w:p w:rsidR="001605B0" w:rsidRDefault="001605B0" w:rsidP="001605B0">
      <w:pPr>
        <w:pStyle w:val="BodyTextIndent"/>
        <w:ind w:left="0" w:firstLine="720"/>
        <w:jc w:val="both"/>
        <w:rPr>
          <w:rFonts w:ascii="Times New Roman" w:hAnsi="Times New Roman"/>
          <w:lang w:val="nb-NO"/>
        </w:rPr>
      </w:pPr>
      <w:r>
        <w:rPr>
          <w:rFonts w:ascii="Times New Roman" w:hAnsi="Times New Roman"/>
          <w:lang w:val="nb-NO"/>
        </w:rPr>
        <w:t>- Có 4 phần mềm quản lý chuyên môn (Phần mềm kế toán, phần mềm quản lý đất, phần mềm phát thanh</w:t>
      </w:r>
      <w:r w:rsidR="00364FB3">
        <w:rPr>
          <w:rFonts w:ascii="Times New Roman" w:hAnsi="Times New Roman"/>
          <w:lang w:val="nb-NO"/>
        </w:rPr>
        <w:t xml:space="preserve"> </w:t>
      </w:r>
      <w:r>
        <w:rPr>
          <w:rFonts w:ascii="Times New Roman" w:hAnsi="Times New Roman"/>
          <w:lang w:val="nb-NO"/>
        </w:rPr>
        <w:t>và phần mềm led, hiện phần mềm phát thanh đang hư). Còn lại dùng các phần mềm tin học văn phòng ứng dụng.</w:t>
      </w:r>
    </w:p>
    <w:p w:rsidR="00C066BF" w:rsidRPr="004965CA" w:rsidRDefault="00C066BF" w:rsidP="001605B0">
      <w:pPr>
        <w:pStyle w:val="BodyTextIndent"/>
        <w:ind w:left="0" w:firstLine="720"/>
        <w:jc w:val="both"/>
        <w:rPr>
          <w:rFonts w:ascii="Times New Roman" w:hAnsi="Times New Roman"/>
          <w:spacing w:val="-2"/>
          <w:szCs w:val="28"/>
          <w:lang w:val="nb-NO"/>
        </w:rPr>
      </w:pPr>
      <w:r>
        <w:rPr>
          <w:rFonts w:ascii="Times New Roman" w:hAnsi="Times New Roman"/>
          <w:lang w:val="nb-NO"/>
        </w:rPr>
        <w:t>- Ứng dụng tốt các phần mềm chung nhu hệ thống hồ sơ công việc, dịch vụ công trực tuyến, phần mềm quản lý hộ tịch....</w:t>
      </w:r>
    </w:p>
    <w:p w:rsidR="001605B0" w:rsidRPr="005E5D0B" w:rsidRDefault="001605B0" w:rsidP="001605B0">
      <w:pPr>
        <w:tabs>
          <w:tab w:val="left" w:pos="0"/>
        </w:tabs>
        <w:spacing w:after="120"/>
        <w:jc w:val="both"/>
        <w:rPr>
          <w:b/>
          <w:lang w:val="nb-NO"/>
        </w:rPr>
      </w:pPr>
      <w:r w:rsidRPr="005E5D0B">
        <w:rPr>
          <w:lang w:val="nb-NO"/>
        </w:rPr>
        <w:tab/>
      </w:r>
      <w:r w:rsidRPr="004965CA">
        <w:rPr>
          <w:b/>
          <w:lang w:val="nb-NO"/>
        </w:rPr>
        <w:t>2.</w:t>
      </w:r>
      <w:r w:rsidRPr="005E5D0B">
        <w:rPr>
          <w:b/>
          <w:lang w:val="nb-NO"/>
        </w:rPr>
        <w:t xml:space="preserve"> Nguồn nhân lực CNTT</w:t>
      </w:r>
      <w:r>
        <w:rPr>
          <w:b/>
          <w:lang w:val="nb-NO"/>
        </w:rPr>
        <w:t>:</w:t>
      </w:r>
    </w:p>
    <w:p w:rsidR="001605B0" w:rsidRDefault="001605B0" w:rsidP="001605B0">
      <w:pPr>
        <w:spacing w:after="120"/>
        <w:jc w:val="both"/>
        <w:rPr>
          <w:lang w:val="nb-NO"/>
        </w:rPr>
      </w:pPr>
      <w:r w:rsidRPr="005E5D0B">
        <w:rPr>
          <w:lang w:val="nb-NO"/>
        </w:rPr>
        <w:tab/>
      </w:r>
      <w:r w:rsidR="00047CA1">
        <w:rPr>
          <w:lang w:val="nb-NO"/>
        </w:rPr>
        <w:t xml:space="preserve">- </w:t>
      </w:r>
      <w:r>
        <w:rPr>
          <w:lang w:val="nb-NO"/>
        </w:rPr>
        <w:t xml:space="preserve">Hiện nay </w:t>
      </w:r>
      <w:r w:rsidR="00364FB3">
        <w:rPr>
          <w:lang w:val="nb-NO"/>
        </w:rPr>
        <w:t>30</w:t>
      </w:r>
      <w:r>
        <w:rPr>
          <w:lang w:val="nb-NO"/>
        </w:rPr>
        <w:t>/3</w:t>
      </w:r>
      <w:r w:rsidR="00364FB3">
        <w:rPr>
          <w:lang w:val="nb-NO"/>
        </w:rPr>
        <w:t>0</w:t>
      </w:r>
      <w:r>
        <w:rPr>
          <w:lang w:val="nb-NO"/>
        </w:rPr>
        <w:t xml:space="preserve"> cán bộ, công chức, cán bộ bán chuyên trách và các hợp đồng biết sử dụng máy tính ứng dụng trong công việc</w:t>
      </w:r>
      <w:r w:rsidR="009E5C28">
        <w:rPr>
          <w:lang w:val="nb-NO"/>
        </w:rPr>
        <w:t>;</w:t>
      </w:r>
    </w:p>
    <w:p w:rsidR="00C066BF" w:rsidRDefault="001605B0" w:rsidP="00C066BF">
      <w:pPr>
        <w:spacing w:before="120"/>
        <w:jc w:val="both"/>
      </w:pPr>
      <w:r>
        <w:rPr>
          <w:lang w:val="nb-NO"/>
        </w:rPr>
        <w:tab/>
      </w:r>
      <w:r w:rsidR="00C066BF">
        <w:t>- Tập trung thực hiện việc từng bước chuẩn hóa cán bộ ở địa phương, đảm bảo các kiến thức cơ bản và cần thiết cho việc ứng dụng CNTT vào công tác điều hành quản lý nhà nước.</w:t>
      </w:r>
    </w:p>
    <w:p w:rsidR="001605B0" w:rsidRDefault="001605B0" w:rsidP="00C066BF">
      <w:pPr>
        <w:spacing w:after="120"/>
        <w:ind w:firstLine="720"/>
        <w:jc w:val="both"/>
        <w:rPr>
          <w:lang w:val="nb-NO"/>
        </w:rPr>
      </w:pPr>
      <w:r>
        <w:rPr>
          <w:lang w:val="nb-NO"/>
        </w:rPr>
        <w:t>Có một chuyên trách kiêm nhiệm công nghệ thông tin với trình độ chứng chỉ CNTT.</w:t>
      </w:r>
    </w:p>
    <w:p w:rsidR="001605B0" w:rsidRDefault="001605B0" w:rsidP="001605B0">
      <w:pPr>
        <w:spacing w:after="120"/>
        <w:jc w:val="both"/>
        <w:rPr>
          <w:b/>
          <w:lang w:val="nb-NO"/>
        </w:rPr>
      </w:pPr>
      <w:r w:rsidRPr="00100122">
        <w:rPr>
          <w:lang w:val="nb-NO"/>
        </w:rPr>
        <w:tab/>
      </w:r>
      <w:r>
        <w:rPr>
          <w:b/>
          <w:lang w:val="nb-NO"/>
        </w:rPr>
        <w:t>3</w:t>
      </w:r>
      <w:r w:rsidRPr="004965CA">
        <w:rPr>
          <w:b/>
          <w:lang w:val="nb-NO"/>
        </w:rPr>
        <w:t>.</w:t>
      </w:r>
      <w:r>
        <w:rPr>
          <w:b/>
          <w:lang w:val="nb-NO"/>
        </w:rPr>
        <w:t xml:space="preserve"> Thuận lợi:</w:t>
      </w:r>
    </w:p>
    <w:p w:rsidR="001605B0" w:rsidRPr="0031610C" w:rsidRDefault="001605B0" w:rsidP="001605B0">
      <w:pPr>
        <w:spacing w:after="120"/>
        <w:ind w:firstLine="720"/>
        <w:jc w:val="both"/>
        <w:rPr>
          <w:lang w:val="nb-NO"/>
        </w:rPr>
      </w:pPr>
      <w:r w:rsidRPr="0031610C">
        <w:rPr>
          <w:lang w:val="nb-NO"/>
        </w:rPr>
        <w:t>Cấp ủy chính quyền luôn quan tâm đến công tác đào tạo, ứng dụng CNTT trong công tác điều hành,</w:t>
      </w:r>
      <w:r w:rsidR="00047CA1">
        <w:rPr>
          <w:lang w:val="nb-NO"/>
        </w:rPr>
        <w:t xml:space="preserve"> quản lý</w:t>
      </w:r>
      <w:r w:rsidRPr="0031610C">
        <w:rPr>
          <w:lang w:val="nb-NO"/>
        </w:rPr>
        <w:t xml:space="preserve"> tại địa phương;</w:t>
      </w:r>
    </w:p>
    <w:p w:rsidR="001605B0" w:rsidRPr="0031610C" w:rsidRDefault="001605B0" w:rsidP="001605B0">
      <w:pPr>
        <w:spacing w:after="120"/>
        <w:ind w:firstLine="720"/>
        <w:jc w:val="both"/>
        <w:rPr>
          <w:lang w:val="nb-NO"/>
        </w:rPr>
      </w:pPr>
      <w:r w:rsidRPr="0031610C">
        <w:rPr>
          <w:lang w:val="nb-NO"/>
        </w:rPr>
        <w:lastRenderedPageBreak/>
        <w:t>Đội ngũ cán bộ công chức trẻ, trình độ đào tạo đáp ứng yêu cầu công việc; nhiệt huyết, tinh thần trách nhiệm cao trong công việc;</w:t>
      </w:r>
    </w:p>
    <w:p w:rsidR="001605B0" w:rsidRPr="0031610C" w:rsidRDefault="001605B0" w:rsidP="001605B0">
      <w:pPr>
        <w:spacing w:after="120"/>
        <w:ind w:firstLine="720"/>
        <w:jc w:val="both"/>
        <w:rPr>
          <w:lang w:val="nb-NO"/>
        </w:rPr>
      </w:pPr>
      <w:r w:rsidRPr="0031610C">
        <w:rPr>
          <w:lang w:val="nb-NO"/>
        </w:rPr>
        <w:t xml:space="preserve"> Hạ tâng CNTT được đầu tư đúng mức đáp ứng yêu cầu nhiệm vụ của công việc.</w:t>
      </w:r>
    </w:p>
    <w:p w:rsidR="001605B0" w:rsidRDefault="001605B0" w:rsidP="001605B0">
      <w:pPr>
        <w:spacing w:after="120"/>
        <w:ind w:firstLine="720"/>
        <w:jc w:val="both"/>
        <w:rPr>
          <w:b/>
          <w:lang w:val="nb-NO"/>
        </w:rPr>
      </w:pPr>
      <w:r>
        <w:rPr>
          <w:b/>
          <w:lang w:val="nb-NO"/>
        </w:rPr>
        <w:t>4. Một số khó khăn tồn tại:</w:t>
      </w:r>
    </w:p>
    <w:p w:rsidR="001605B0" w:rsidRDefault="001605B0" w:rsidP="001605B0">
      <w:pPr>
        <w:spacing w:after="120"/>
        <w:jc w:val="both"/>
        <w:rPr>
          <w:lang w:val="nb-NO"/>
        </w:rPr>
      </w:pPr>
      <w:r>
        <w:rPr>
          <w:lang w:val="nb-NO"/>
        </w:rPr>
        <w:tab/>
        <w:t xml:space="preserve">- Nguồn ngân sách đầu tư cho ứng dụng CNTT của địa phương trong những năm qua còn thấp, chưa đồng bộ, </w:t>
      </w:r>
      <w:r w:rsidR="009E5C28">
        <w:rPr>
          <w:lang w:val="nb-NO"/>
        </w:rPr>
        <w:t>chưa kịp với sự phát triển CNTT;</w:t>
      </w:r>
    </w:p>
    <w:p w:rsidR="00364FB3" w:rsidRDefault="001605B0" w:rsidP="001605B0">
      <w:pPr>
        <w:spacing w:after="120"/>
        <w:jc w:val="both"/>
        <w:rPr>
          <w:lang w:val="nb-NO"/>
        </w:rPr>
      </w:pPr>
      <w:r>
        <w:rPr>
          <w:lang w:val="nb-NO"/>
        </w:rPr>
        <w:tab/>
        <w:t xml:space="preserve">- Hệ thống hạ tầng CNTT không đồng bộ, một số máy tính của </w:t>
      </w:r>
      <w:r w:rsidRPr="002C1FEF">
        <w:rPr>
          <w:color w:val="000000"/>
          <w:lang w:val="nb-NO"/>
        </w:rPr>
        <w:t>xã</w:t>
      </w:r>
      <w:r>
        <w:rPr>
          <w:color w:val="000000"/>
          <w:lang w:val="nb-NO"/>
        </w:rPr>
        <w:t xml:space="preserve"> </w:t>
      </w:r>
      <w:r w:rsidRPr="00D451AF">
        <w:rPr>
          <w:color w:val="000000"/>
          <w:lang w:val="nb-NO"/>
        </w:rPr>
        <w:t>sử dụng từ lâu</w:t>
      </w:r>
      <w:r w:rsidRPr="00D451AF">
        <w:rPr>
          <w:lang w:val="nb-NO"/>
        </w:rPr>
        <w:t>,</w:t>
      </w:r>
      <w:r>
        <w:rPr>
          <w:lang w:val="nb-NO"/>
        </w:rPr>
        <w:t xml:space="preserve"> cấu hình thấp nên việc áp dụng các phần mềm mới và chuyên môn nghiệp vụ gặp nhiều khó khăn</w:t>
      </w:r>
      <w:r w:rsidR="00364FB3">
        <w:rPr>
          <w:lang w:val="nb-NO"/>
        </w:rPr>
        <w:t>;</w:t>
      </w:r>
    </w:p>
    <w:p w:rsidR="001605B0" w:rsidRDefault="001605B0" w:rsidP="001605B0">
      <w:pPr>
        <w:spacing w:after="120"/>
        <w:jc w:val="both"/>
        <w:rPr>
          <w:lang w:val="nb-NO"/>
        </w:rPr>
      </w:pPr>
      <w:r>
        <w:rPr>
          <w:lang w:val="nb-NO"/>
        </w:rPr>
        <w:tab/>
        <w:t>- Trình độ, kỷ năng ứng dụng CNTT của cán bộ, công chức x</w:t>
      </w:r>
      <w:r>
        <w:rPr>
          <w:lang w:val="vi-VN"/>
        </w:rPr>
        <w:t>ã</w:t>
      </w:r>
      <w:r w:rsidR="00047CA1">
        <w:rPr>
          <w:lang w:val="nb-NO"/>
        </w:rPr>
        <w:t xml:space="preserve"> không đồng điều; </w:t>
      </w:r>
      <w:r>
        <w:rPr>
          <w:lang w:val="nb-NO"/>
        </w:rPr>
        <w:t xml:space="preserve">cán bộ phụ trách CNTT còn hạn chế, không </w:t>
      </w:r>
      <w:r w:rsidR="00047CA1">
        <w:rPr>
          <w:lang w:val="nb-NO"/>
        </w:rPr>
        <w:t>được đào tạo chuyên sâu về CNTT mà chỉ ở mức chứng chỉ tập huấn;</w:t>
      </w:r>
    </w:p>
    <w:p w:rsidR="001605B0" w:rsidRDefault="001605B0" w:rsidP="001605B0">
      <w:pPr>
        <w:pStyle w:val="BodyTextIndent"/>
        <w:ind w:left="0"/>
        <w:jc w:val="both"/>
        <w:rPr>
          <w:rFonts w:ascii="Times New Roman" w:hAnsi="Times New Roman"/>
          <w:b/>
          <w:spacing w:val="-2"/>
          <w:szCs w:val="28"/>
          <w:lang w:val="nb-NO"/>
        </w:rPr>
      </w:pPr>
      <w:r>
        <w:rPr>
          <w:rFonts w:ascii="Times New Roman" w:hAnsi="Times New Roman"/>
          <w:b/>
          <w:spacing w:val="-2"/>
          <w:szCs w:val="28"/>
          <w:lang w:val="nb-NO"/>
        </w:rPr>
        <w:tab/>
        <w:t>III</w:t>
      </w:r>
      <w:r w:rsidR="00047CA1">
        <w:rPr>
          <w:rFonts w:ascii="Times New Roman" w:hAnsi="Times New Roman"/>
          <w:b/>
          <w:spacing w:val="-2"/>
          <w:szCs w:val="28"/>
          <w:lang w:val="nb-NO"/>
        </w:rPr>
        <w:t>. Mục tiêu ứng dụng CNTT năm 2020</w:t>
      </w:r>
      <w:r>
        <w:rPr>
          <w:rFonts w:ascii="Times New Roman" w:hAnsi="Times New Roman"/>
          <w:b/>
          <w:spacing w:val="-2"/>
          <w:szCs w:val="28"/>
          <w:lang w:val="nb-NO"/>
        </w:rPr>
        <w:t>:</w:t>
      </w:r>
    </w:p>
    <w:p w:rsidR="001605B0" w:rsidRDefault="001605B0" w:rsidP="001605B0">
      <w:pPr>
        <w:numPr>
          <w:ilvl w:val="0"/>
          <w:numId w:val="2"/>
        </w:numPr>
        <w:spacing w:after="120"/>
        <w:jc w:val="both"/>
        <w:rPr>
          <w:b/>
          <w:lang w:val="da-DK"/>
        </w:rPr>
      </w:pPr>
      <w:r>
        <w:rPr>
          <w:b/>
          <w:lang w:val="da-DK"/>
        </w:rPr>
        <w:t>Mục tiêu tổng quát:</w:t>
      </w:r>
    </w:p>
    <w:p w:rsidR="001605B0" w:rsidRDefault="001605B0" w:rsidP="001605B0">
      <w:pPr>
        <w:spacing w:after="120"/>
        <w:jc w:val="both"/>
        <w:rPr>
          <w:lang w:val="da-DK"/>
        </w:rPr>
      </w:pPr>
      <w:r>
        <w:rPr>
          <w:lang w:val="da-DK"/>
        </w:rPr>
        <w:tab/>
        <w:t>Tiếp tục kêu gọi đầu tư, thúc đẩy phát triển hạ tầng, chuẩn hóa về nhân lực CNTT, triển khai các phần mềm ứng dụng, xây dựng hệ thống một cửa liên thông tại xã và từng bước đầu</w:t>
      </w:r>
      <w:r w:rsidR="00047CA1">
        <w:rPr>
          <w:lang w:val="da-DK"/>
        </w:rPr>
        <w:t xml:space="preserve"> tư</w:t>
      </w:r>
      <w:r>
        <w:rPr>
          <w:lang w:val="da-DK"/>
        </w:rPr>
        <w:t xml:space="preserve"> thực hiện khung kiến trúc Chính quyền điện tử liên thông, hiện đại hóa nền hành chính, đảm bảo điều kiện cung cấp dịch vụ hành chính điện tử </w:t>
      </w:r>
      <w:r w:rsidR="009E5C28">
        <w:rPr>
          <w:lang w:val="da-DK"/>
        </w:rPr>
        <w:t>công phục vụ khách hàng;</w:t>
      </w:r>
    </w:p>
    <w:p w:rsidR="00364FB3" w:rsidRDefault="001605B0" w:rsidP="001605B0">
      <w:pPr>
        <w:spacing w:after="120"/>
        <w:jc w:val="both"/>
        <w:rPr>
          <w:lang w:val="da-DK"/>
        </w:rPr>
      </w:pPr>
      <w:r>
        <w:rPr>
          <w:lang w:val="da-DK"/>
        </w:rPr>
        <w:tab/>
        <w:t xml:space="preserve">Tiếp tục triển khai tốt việc ứng dụng CNTT trong việc </w:t>
      </w:r>
      <w:r w:rsidR="00364FB3">
        <w:rPr>
          <w:lang w:val="da-DK"/>
        </w:rPr>
        <w:t>chỉ đạo điều hành và triển khai thực hiện nhiệm vụ tại địa phương</w:t>
      </w:r>
      <w:r w:rsidR="009E5C28">
        <w:rPr>
          <w:lang w:val="da-DK"/>
        </w:rPr>
        <w:t>;</w:t>
      </w:r>
    </w:p>
    <w:p w:rsidR="001605B0" w:rsidRDefault="001605B0" w:rsidP="001605B0">
      <w:pPr>
        <w:spacing w:after="120"/>
        <w:jc w:val="both"/>
        <w:rPr>
          <w:lang w:val="da-DK"/>
        </w:rPr>
      </w:pPr>
      <w:r>
        <w:rPr>
          <w:lang w:val="da-DK"/>
        </w:rPr>
        <w:tab/>
        <w:t>Thực hiện kết nối, liên thông phần mềm quản lý văn bản với phần mềm dù</w:t>
      </w:r>
      <w:r w:rsidR="009E5C28">
        <w:rPr>
          <w:lang w:val="da-DK"/>
        </w:rPr>
        <w:t>ng chung của thành phố và tỉnh.</w:t>
      </w:r>
    </w:p>
    <w:p w:rsidR="001605B0" w:rsidRDefault="001605B0" w:rsidP="001605B0">
      <w:pPr>
        <w:pStyle w:val="BodyTextIndent"/>
        <w:ind w:left="0"/>
        <w:jc w:val="both"/>
        <w:rPr>
          <w:rFonts w:ascii="Times New Roman" w:hAnsi="Times New Roman"/>
          <w:b/>
          <w:szCs w:val="28"/>
          <w:lang w:val="da-DK"/>
        </w:rPr>
      </w:pPr>
      <w:r>
        <w:rPr>
          <w:rFonts w:ascii="Times New Roman" w:hAnsi="Times New Roman"/>
          <w:b/>
          <w:szCs w:val="28"/>
          <w:lang w:val="da-DK"/>
        </w:rPr>
        <w:tab/>
        <w:t>2. Mục tiêu cụ thể:</w:t>
      </w:r>
    </w:p>
    <w:p w:rsidR="001605B0" w:rsidRDefault="001605B0" w:rsidP="001605B0">
      <w:pPr>
        <w:pStyle w:val="BodyTextIndent"/>
        <w:ind w:left="0"/>
        <w:jc w:val="both"/>
        <w:rPr>
          <w:rFonts w:ascii="Times New Roman" w:hAnsi="Times New Roman"/>
          <w:b/>
          <w:spacing w:val="-2"/>
          <w:szCs w:val="28"/>
          <w:lang w:val="nb-NO"/>
        </w:rPr>
      </w:pPr>
      <w:r>
        <w:rPr>
          <w:rFonts w:ascii="Times New Roman" w:hAnsi="Times New Roman"/>
          <w:b/>
          <w:spacing w:val="-2"/>
          <w:szCs w:val="28"/>
          <w:lang w:val="nb-NO"/>
        </w:rPr>
        <w:tab/>
        <w:t>a) Ứng dụng CNTT trong CQNN:</w:t>
      </w:r>
    </w:p>
    <w:p w:rsidR="001605B0" w:rsidRDefault="001605B0" w:rsidP="001605B0">
      <w:pPr>
        <w:pStyle w:val="BodyTextIndent"/>
        <w:ind w:left="0"/>
        <w:jc w:val="both"/>
        <w:rPr>
          <w:rFonts w:ascii="Times New Roman" w:hAnsi="Times New Roman"/>
          <w:spacing w:val="-2"/>
          <w:szCs w:val="28"/>
          <w:lang w:val="nb-NO"/>
        </w:rPr>
      </w:pPr>
      <w:r>
        <w:rPr>
          <w:rFonts w:ascii="Times New Roman" w:hAnsi="Times New Roman"/>
          <w:spacing w:val="-2"/>
          <w:szCs w:val="28"/>
          <w:lang w:val="nb-NO"/>
        </w:rPr>
        <w:tab/>
        <w:t>- Tiếp tục nâng cấp, hoàn thiện Trang thông tin điện tử xã Thạch Hạ; nhằm công khai thông tin và thủ tục hành chính trên trang thông tin điện tử để làm tiền đề tiến t</w:t>
      </w:r>
      <w:r w:rsidR="009E5C28">
        <w:rPr>
          <w:rFonts w:ascii="Times New Roman" w:hAnsi="Times New Roman"/>
          <w:spacing w:val="-2"/>
          <w:szCs w:val="28"/>
          <w:lang w:val="nb-NO"/>
        </w:rPr>
        <w:t>ới xây dựng Chính quyền điện tử;</w:t>
      </w:r>
    </w:p>
    <w:p w:rsidR="001605B0" w:rsidRDefault="001605B0" w:rsidP="001605B0">
      <w:pPr>
        <w:pStyle w:val="BodyTextIndent"/>
        <w:ind w:left="0"/>
        <w:jc w:val="both"/>
        <w:rPr>
          <w:rFonts w:ascii="Times New Roman" w:hAnsi="Times New Roman"/>
          <w:spacing w:val="-2"/>
          <w:szCs w:val="28"/>
          <w:lang w:val="nb-NO"/>
        </w:rPr>
      </w:pPr>
      <w:r>
        <w:rPr>
          <w:rFonts w:ascii="Times New Roman" w:hAnsi="Times New Roman"/>
          <w:spacing w:val="-2"/>
          <w:szCs w:val="28"/>
          <w:lang w:val="nb-NO"/>
        </w:rPr>
        <w:tab/>
        <w:t xml:space="preserve">- </w:t>
      </w:r>
      <w:r w:rsidR="00414EF2">
        <w:rPr>
          <w:rFonts w:ascii="Times New Roman" w:hAnsi="Times New Roman"/>
          <w:spacing w:val="-2"/>
          <w:szCs w:val="28"/>
          <w:lang w:val="nb-NO"/>
        </w:rPr>
        <w:t>Đầu tư các trang thiết bị tại</w:t>
      </w:r>
      <w:r>
        <w:rPr>
          <w:rFonts w:ascii="Times New Roman" w:hAnsi="Times New Roman"/>
          <w:spacing w:val="-2"/>
          <w:szCs w:val="28"/>
          <w:lang w:val="nb-NO"/>
        </w:rPr>
        <w:t xml:space="preserve"> phòng giao dịch một cửa - một cửa liên thông; từng bước triển khai thực hiện khung kiến trúc</w:t>
      </w:r>
      <w:r w:rsidR="009E5C28">
        <w:rPr>
          <w:rFonts w:ascii="Times New Roman" w:hAnsi="Times New Roman"/>
          <w:spacing w:val="-2"/>
          <w:szCs w:val="28"/>
          <w:lang w:val="nb-NO"/>
        </w:rPr>
        <w:t xml:space="preserve"> Chính quyền điện tử liên thông;</w:t>
      </w:r>
    </w:p>
    <w:p w:rsidR="009E5C28" w:rsidRDefault="001605B0" w:rsidP="001605B0">
      <w:pPr>
        <w:pStyle w:val="BodyTextIndent"/>
        <w:ind w:left="0"/>
        <w:jc w:val="both"/>
        <w:rPr>
          <w:rFonts w:ascii="Times New Roman" w:hAnsi="Times New Roman"/>
          <w:spacing w:val="-2"/>
          <w:szCs w:val="28"/>
          <w:lang w:val="nb-NO"/>
        </w:rPr>
      </w:pPr>
      <w:r>
        <w:rPr>
          <w:rFonts w:ascii="Times New Roman" w:hAnsi="Times New Roman"/>
          <w:spacing w:val="-2"/>
          <w:szCs w:val="28"/>
          <w:lang w:val="nb-NO"/>
        </w:rPr>
        <w:tab/>
        <w:t xml:space="preserve">- Đảm bảo việc nhận 100% văn bản của cấp trên, </w:t>
      </w:r>
      <w:r w:rsidR="009E5C28">
        <w:rPr>
          <w:rFonts w:ascii="Times New Roman" w:hAnsi="Times New Roman"/>
          <w:spacing w:val="-2"/>
          <w:szCs w:val="28"/>
          <w:lang w:val="nb-NO"/>
        </w:rPr>
        <w:t>10</w:t>
      </w:r>
      <w:r>
        <w:rPr>
          <w:rFonts w:ascii="Times New Roman" w:hAnsi="Times New Roman"/>
          <w:spacing w:val="-2"/>
          <w:szCs w:val="28"/>
          <w:lang w:val="nb-NO"/>
        </w:rPr>
        <w:t xml:space="preserve">0% văn bản gửi lên cấp trên, 100% văn bản gửi qua hệ thống </w:t>
      </w:r>
      <w:r w:rsidR="009E5C28">
        <w:rPr>
          <w:rFonts w:ascii="Times New Roman" w:hAnsi="Times New Roman"/>
          <w:spacing w:val="-2"/>
          <w:szCs w:val="28"/>
          <w:lang w:val="nb-NO"/>
        </w:rPr>
        <w:t xml:space="preserve">hồ sơ công việc, </w:t>
      </w:r>
      <w:r>
        <w:rPr>
          <w:rFonts w:ascii="Times New Roman" w:hAnsi="Times New Roman"/>
          <w:spacing w:val="-2"/>
          <w:szCs w:val="28"/>
          <w:lang w:val="nb-NO"/>
        </w:rPr>
        <w:t>hộp thu điện tử cá nhân</w:t>
      </w:r>
      <w:r w:rsidR="00414EF2">
        <w:rPr>
          <w:rFonts w:ascii="Times New Roman" w:hAnsi="Times New Roman"/>
          <w:spacing w:val="-2"/>
          <w:szCs w:val="28"/>
          <w:lang w:val="nb-NO"/>
        </w:rPr>
        <w:t xml:space="preserve">  và trao đổi </w:t>
      </w:r>
      <w:r>
        <w:rPr>
          <w:rFonts w:ascii="Times New Roman" w:hAnsi="Times New Roman"/>
          <w:spacing w:val="-2"/>
          <w:szCs w:val="28"/>
          <w:lang w:val="nb-NO"/>
        </w:rPr>
        <w:t>trên môi trường mạng</w:t>
      </w:r>
      <w:r w:rsidR="009E5C28">
        <w:rPr>
          <w:rFonts w:ascii="Times New Roman" w:hAnsi="Times New Roman"/>
          <w:spacing w:val="-2"/>
          <w:szCs w:val="28"/>
          <w:lang w:val="nb-NO"/>
        </w:rPr>
        <w:t>;</w:t>
      </w:r>
    </w:p>
    <w:p w:rsidR="001605B0" w:rsidRDefault="001605B0" w:rsidP="001605B0">
      <w:pPr>
        <w:pStyle w:val="BodyTextIndent"/>
        <w:ind w:left="0"/>
        <w:jc w:val="both"/>
        <w:rPr>
          <w:rFonts w:ascii="Times New Roman" w:hAnsi="Times New Roman"/>
          <w:spacing w:val="-2"/>
          <w:szCs w:val="28"/>
          <w:lang w:val="nb-NO"/>
        </w:rPr>
      </w:pPr>
      <w:r>
        <w:rPr>
          <w:rFonts w:ascii="Times New Roman" w:hAnsi="Times New Roman"/>
          <w:spacing w:val="-2"/>
          <w:szCs w:val="28"/>
          <w:lang w:val="nb-NO"/>
        </w:rPr>
        <w:tab/>
        <w:t>- 100% cán bộ công chức cấp xã thực hiện hệ thống ứng dụng quản lý tác nghiệp dùng chung, kết nối liên thông và điều hành tác nghiệp trực tuyến như Hồ sơ công việc, hệ thống mail.hatinh</w:t>
      </w:r>
      <w:r w:rsidR="009E5C28">
        <w:rPr>
          <w:rFonts w:ascii="Times New Roman" w:hAnsi="Times New Roman"/>
          <w:spacing w:val="-2"/>
          <w:szCs w:val="28"/>
          <w:lang w:val="nb-NO"/>
        </w:rPr>
        <w:t>;</w:t>
      </w:r>
    </w:p>
    <w:p w:rsidR="001605B0" w:rsidRDefault="001605B0" w:rsidP="001605B0">
      <w:pPr>
        <w:pStyle w:val="BodyTextIndent"/>
        <w:ind w:left="0"/>
        <w:jc w:val="both"/>
        <w:rPr>
          <w:rFonts w:ascii="Times New Roman" w:hAnsi="Times New Roman"/>
          <w:spacing w:val="-2"/>
          <w:szCs w:val="28"/>
          <w:lang w:val="nb-NO"/>
        </w:rPr>
      </w:pPr>
      <w:r>
        <w:rPr>
          <w:rFonts w:ascii="Times New Roman" w:hAnsi="Times New Roman"/>
          <w:spacing w:val="-2"/>
          <w:szCs w:val="28"/>
          <w:lang w:val="nb-NO"/>
        </w:rPr>
        <w:lastRenderedPageBreak/>
        <w:tab/>
        <w:t>- 100% cán bộ công chức sử dụng tốt các phần mềm quản lý và lưu trử văn bản bằng hệ thống máy tính nhằm từng bước tiến tới xây dựng chính quyền điện tử</w:t>
      </w:r>
      <w:r w:rsidR="009E5C28">
        <w:rPr>
          <w:rFonts w:ascii="Times New Roman" w:hAnsi="Times New Roman"/>
          <w:spacing w:val="-2"/>
          <w:szCs w:val="28"/>
          <w:lang w:val="nb-NO"/>
        </w:rPr>
        <w:t>;</w:t>
      </w:r>
    </w:p>
    <w:p w:rsidR="001605B0" w:rsidRDefault="001605B0" w:rsidP="001605B0">
      <w:pPr>
        <w:pStyle w:val="BodyTextIndent"/>
        <w:ind w:left="0"/>
        <w:jc w:val="both"/>
        <w:rPr>
          <w:rFonts w:ascii="Times New Roman" w:hAnsi="Times New Roman"/>
          <w:spacing w:val="-2"/>
          <w:szCs w:val="28"/>
          <w:lang w:val="nb-NO"/>
        </w:rPr>
      </w:pPr>
      <w:r>
        <w:rPr>
          <w:rFonts w:ascii="Times New Roman" w:hAnsi="Times New Roman"/>
          <w:spacing w:val="-2"/>
          <w:szCs w:val="28"/>
          <w:lang w:val="nb-NO"/>
        </w:rPr>
        <w:tab/>
        <w:t xml:space="preserve">- Quản lý và khai thác hiệu quả hệ thống truyền thanh không dây để tuyên truyền, phát huy tốt phần mềm phát thanh nhằm nâng cao chất lượng phát thanh, khai thác tốt hệ thống bảng lét </w:t>
      </w:r>
      <w:r w:rsidR="009E5C28">
        <w:rPr>
          <w:rFonts w:ascii="Times New Roman" w:hAnsi="Times New Roman"/>
          <w:spacing w:val="-2"/>
          <w:szCs w:val="28"/>
          <w:lang w:val="nb-NO"/>
        </w:rPr>
        <w:t>để tuyên truyền;</w:t>
      </w:r>
    </w:p>
    <w:p w:rsidR="001605B0" w:rsidRDefault="001605B0" w:rsidP="001605B0">
      <w:pPr>
        <w:pStyle w:val="BodyTextIndent"/>
        <w:ind w:left="0"/>
        <w:jc w:val="both"/>
        <w:rPr>
          <w:rFonts w:ascii="Times New Roman" w:hAnsi="Times New Roman"/>
          <w:spacing w:val="-2"/>
          <w:szCs w:val="28"/>
          <w:lang w:val="nb-NO"/>
        </w:rPr>
      </w:pPr>
      <w:r>
        <w:rPr>
          <w:rFonts w:ascii="Times New Roman" w:hAnsi="Times New Roman"/>
          <w:spacing w:val="-2"/>
          <w:szCs w:val="28"/>
          <w:lang w:val="nb-NO"/>
        </w:rPr>
        <w:tab/>
        <w:t>- Tiếp tục xây dựng và hoàn thiện hạ tầng kỹ thuật nhằm tạo nền tảng từng bước xây dựng chính quyền điện tử, kết nối, bảo đảm an toàn, an ninh thông tin.</w:t>
      </w:r>
    </w:p>
    <w:p w:rsidR="001605B0" w:rsidRDefault="001605B0" w:rsidP="001605B0">
      <w:pPr>
        <w:pStyle w:val="BodyTextIndent"/>
        <w:ind w:left="0"/>
        <w:jc w:val="both"/>
        <w:rPr>
          <w:rFonts w:ascii="Times New Roman" w:hAnsi="Times New Roman"/>
          <w:b/>
          <w:spacing w:val="-2"/>
          <w:szCs w:val="28"/>
          <w:lang w:val="nb-NO"/>
        </w:rPr>
      </w:pPr>
      <w:r>
        <w:rPr>
          <w:rFonts w:ascii="Times New Roman" w:hAnsi="Times New Roman"/>
          <w:spacing w:val="-2"/>
          <w:szCs w:val="28"/>
          <w:lang w:val="nb-NO"/>
        </w:rPr>
        <w:tab/>
      </w:r>
      <w:r>
        <w:rPr>
          <w:rFonts w:ascii="Times New Roman" w:hAnsi="Times New Roman"/>
          <w:b/>
          <w:spacing w:val="-2"/>
          <w:szCs w:val="28"/>
          <w:lang w:val="nb-NO"/>
        </w:rPr>
        <w:t>b) Ứng dụng CNTT phục vụ người dân và doanh nghiệp</w:t>
      </w:r>
    </w:p>
    <w:p w:rsidR="001605B0" w:rsidRDefault="001605B0" w:rsidP="001605B0">
      <w:pPr>
        <w:pStyle w:val="BodyTextIndent"/>
        <w:ind w:left="0"/>
        <w:jc w:val="both"/>
        <w:rPr>
          <w:rFonts w:ascii="Times New Roman" w:hAnsi="Times New Roman"/>
          <w:szCs w:val="28"/>
          <w:lang w:val="nb-NO"/>
        </w:rPr>
      </w:pPr>
      <w:r>
        <w:rPr>
          <w:rFonts w:ascii="Times New Roman" w:hAnsi="Times New Roman"/>
          <w:szCs w:val="28"/>
          <w:lang w:val="nb-NO"/>
        </w:rPr>
        <w:tab/>
        <w:t>- Cung cấp đầy đủ, kịp thời thông tin trên Trang thông tin điện tử của xã theo quy định tại Nghị định số 43/2011/NĐ-CP ngày 13/6/2011 của Chính phủ về việc cung cấp thông tin và dịch vụ công trực tuyến trên Trang thông tin điện tử của CQNN</w:t>
      </w:r>
      <w:r w:rsidR="009E5C28">
        <w:rPr>
          <w:rFonts w:ascii="Times New Roman" w:hAnsi="Times New Roman"/>
          <w:szCs w:val="28"/>
          <w:lang w:val="nb-NO"/>
        </w:rPr>
        <w:t>;</w:t>
      </w:r>
    </w:p>
    <w:p w:rsidR="00414EF2" w:rsidRDefault="001605B0" w:rsidP="001605B0">
      <w:pPr>
        <w:pStyle w:val="BodyTextIndent"/>
        <w:ind w:left="0"/>
        <w:jc w:val="both"/>
        <w:rPr>
          <w:rFonts w:ascii="Times New Roman" w:hAnsi="Times New Roman"/>
          <w:szCs w:val="28"/>
          <w:lang w:val="nb-NO"/>
        </w:rPr>
      </w:pPr>
      <w:r>
        <w:rPr>
          <w:rFonts w:ascii="Times New Roman" w:hAnsi="Times New Roman"/>
          <w:szCs w:val="28"/>
          <w:lang w:val="nb-NO"/>
        </w:rPr>
        <w:tab/>
        <w:t>- Nâng cấp hệ thống Một cửa từng bước hoàn thiện xây dựng hệ thống Một cửa điện tử liên thông;</w:t>
      </w:r>
    </w:p>
    <w:p w:rsidR="00414EF2" w:rsidRDefault="001605B0" w:rsidP="00414EF2">
      <w:pPr>
        <w:pStyle w:val="BodyTextIndent"/>
        <w:ind w:left="0" w:firstLine="720"/>
        <w:jc w:val="both"/>
        <w:rPr>
          <w:rFonts w:ascii="Times New Roman" w:hAnsi="Times New Roman"/>
          <w:szCs w:val="28"/>
          <w:lang w:val="nb-NO"/>
        </w:rPr>
      </w:pPr>
      <w:r>
        <w:rPr>
          <w:rFonts w:ascii="Times New Roman" w:hAnsi="Times New Roman"/>
          <w:szCs w:val="28"/>
          <w:lang w:val="nb-NO"/>
        </w:rPr>
        <w:t xml:space="preserve">- </w:t>
      </w:r>
      <w:r w:rsidR="001D6703">
        <w:rPr>
          <w:rFonts w:ascii="Times New Roman" w:hAnsi="Times New Roman"/>
          <w:szCs w:val="28"/>
          <w:lang w:val="nb-NO"/>
        </w:rPr>
        <w:t xml:space="preserve">Duy trì, bổ sung kịp thời các bộ thủ tục hành chính mới </w:t>
      </w:r>
      <w:r w:rsidR="00414EF2">
        <w:rPr>
          <w:rFonts w:ascii="Times New Roman" w:hAnsi="Times New Roman"/>
          <w:szCs w:val="28"/>
          <w:lang w:val="nb-NO"/>
        </w:rPr>
        <w:t>trên Trang thông tin điện tử xã;</w:t>
      </w:r>
      <w:r w:rsidR="00414EF2" w:rsidRPr="00414EF2">
        <w:rPr>
          <w:rFonts w:ascii="Times New Roman" w:hAnsi="Times New Roman"/>
          <w:szCs w:val="28"/>
          <w:lang w:val="nb-NO"/>
        </w:rPr>
        <w:t xml:space="preserve"> </w:t>
      </w:r>
      <w:r w:rsidR="00414EF2">
        <w:rPr>
          <w:rFonts w:ascii="Times New Roman" w:hAnsi="Times New Roman"/>
          <w:szCs w:val="28"/>
          <w:lang w:val="nb-NO"/>
        </w:rPr>
        <w:t>tuyên truyền bộ TTHC và cải cách hành chính trên hệ thống truyền thanh.</w:t>
      </w:r>
    </w:p>
    <w:p w:rsidR="001D6703" w:rsidRDefault="001D6703" w:rsidP="001D6703">
      <w:pPr>
        <w:pStyle w:val="BodyTextIndent"/>
        <w:ind w:left="0" w:firstLine="720"/>
        <w:jc w:val="both"/>
        <w:rPr>
          <w:rFonts w:ascii="Times New Roman" w:hAnsi="Times New Roman"/>
          <w:szCs w:val="28"/>
          <w:lang w:val="nb-NO"/>
        </w:rPr>
      </w:pPr>
      <w:r>
        <w:rPr>
          <w:rFonts w:ascii="Times New Roman" w:hAnsi="Times New Roman"/>
          <w:szCs w:val="28"/>
          <w:lang w:val="nb-NO"/>
        </w:rPr>
        <w:t>- Triển khai thực hiện tốt cải cách hành chính, dịch vụ công trực tuyến, giải quyết các thủ tục hành chính mức độ 3,</w:t>
      </w:r>
      <w:r w:rsidR="00414EF2">
        <w:rPr>
          <w:rFonts w:ascii="Times New Roman" w:hAnsi="Times New Roman"/>
          <w:szCs w:val="28"/>
          <w:lang w:val="nb-NO"/>
        </w:rPr>
        <w:t xml:space="preserve"> tiến tới hoàn thiện các bước hậ tầng sẳn sàng cho</w:t>
      </w:r>
      <w:r>
        <w:rPr>
          <w:rFonts w:ascii="Times New Roman" w:hAnsi="Times New Roman"/>
          <w:szCs w:val="28"/>
          <w:lang w:val="nb-NO"/>
        </w:rPr>
        <w:t xml:space="preserve"> mức độ 4</w:t>
      </w:r>
      <w:r w:rsidR="00414EF2">
        <w:rPr>
          <w:rFonts w:ascii="Times New Roman" w:hAnsi="Times New Roman"/>
          <w:szCs w:val="28"/>
          <w:lang w:val="nb-NO"/>
        </w:rPr>
        <w:t>;</w:t>
      </w:r>
    </w:p>
    <w:p w:rsidR="001605B0" w:rsidRPr="00414EF2" w:rsidRDefault="001605B0" w:rsidP="00414EF2">
      <w:pPr>
        <w:pStyle w:val="BodyTextIndent"/>
        <w:ind w:left="0"/>
        <w:jc w:val="both"/>
        <w:rPr>
          <w:rFonts w:ascii="Times New Roman" w:hAnsi="Times New Roman"/>
          <w:b/>
          <w:lang w:val="nb-NO"/>
        </w:rPr>
      </w:pPr>
      <w:r w:rsidRPr="00414EF2">
        <w:rPr>
          <w:rFonts w:ascii="Times New Roman" w:hAnsi="Times New Roman"/>
          <w:szCs w:val="28"/>
          <w:lang w:val="nb-NO"/>
        </w:rPr>
        <w:tab/>
      </w:r>
      <w:r w:rsidRPr="00414EF2">
        <w:rPr>
          <w:rFonts w:ascii="Times New Roman" w:hAnsi="Times New Roman"/>
          <w:b/>
          <w:lang w:val="nb-NO"/>
        </w:rPr>
        <w:t>IV. Nội dung thực hiện:</w:t>
      </w:r>
    </w:p>
    <w:p w:rsidR="001605B0" w:rsidRPr="00351DB9" w:rsidRDefault="001605B0" w:rsidP="001605B0">
      <w:pPr>
        <w:spacing w:after="120"/>
        <w:jc w:val="both"/>
        <w:rPr>
          <w:lang w:val="nb-NO"/>
        </w:rPr>
      </w:pPr>
      <w:r w:rsidRPr="00351DB9">
        <w:rPr>
          <w:lang w:val="nb-NO"/>
        </w:rPr>
        <w:tab/>
        <w:t>- Thực hiện các mục tiêu cơ bản của chương trình quốc gia về ứng dụng CNTT  trong hoạt động của cơ quan nhà nước giai đoạn 2015-2020 và kế hoạch xây dựng Chính quyền điện tử của tỉnh giai đoạn 2015-2020; kế hoạch cải cách hành chính của tỉnh giai đoạn 2015-2020; kế hoạch ứng dụng CNTT của Thành phố và của xã</w:t>
      </w:r>
      <w:r w:rsidR="00A804A4">
        <w:rPr>
          <w:lang w:val="nb-NO"/>
        </w:rPr>
        <w:t>;</w:t>
      </w:r>
    </w:p>
    <w:p w:rsidR="001605B0" w:rsidRPr="00351DB9" w:rsidRDefault="001605B0" w:rsidP="001605B0">
      <w:pPr>
        <w:spacing w:after="120"/>
        <w:jc w:val="both"/>
        <w:rPr>
          <w:lang w:val="nb-NO"/>
        </w:rPr>
      </w:pPr>
      <w:r w:rsidRPr="00351DB9">
        <w:rPr>
          <w:lang w:val="nb-NO"/>
        </w:rPr>
        <w:tab/>
        <w:t>- Tuyên truyền về kế hoạch cải cách hành chính, thủ tục hành chính và hoạt động hành chính trên hệ thống truyền thanh</w:t>
      </w:r>
      <w:r w:rsidR="00A804A4">
        <w:rPr>
          <w:lang w:val="nb-NO"/>
        </w:rPr>
        <w:t>,</w:t>
      </w:r>
      <w:r>
        <w:rPr>
          <w:lang w:val="nb-NO"/>
        </w:rPr>
        <w:t xml:space="preserve"> trang thông tin điện tử để </w:t>
      </w:r>
      <w:r w:rsidRPr="00351DB9">
        <w:rPr>
          <w:lang w:val="nb-NO"/>
        </w:rPr>
        <w:t>n</w:t>
      </w:r>
      <w:r w:rsidR="00A804A4">
        <w:rPr>
          <w:lang w:val="nb-NO"/>
        </w:rPr>
        <w:t>hân dân và doanh nghiệp được rõ;</w:t>
      </w:r>
    </w:p>
    <w:p w:rsidR="001605B0" w:rsidRPr="00351DB9" w:rsidRDefault="001605B0" w:rsidP="001605B0">
      <w:pPr>
        <w:spacing w:after="120"/>
        <w:jc w:val="both"/>
        <w:rPr>
          <w:lang w:val="nb-NO"/>
        </w:rPr>
      </w:pPr>
      <w:r w:rsidRPr="00351DB9">
        <w:rPr>
          <w:lang w:val="nb-NO"/>
        </w:rPr>
        <w:tab/>
        <w:t>- Ứng dụng tốt CNTT trong việc tổ chức điều hành, quản lý trong cơ quan nhà nước;</w:t>
      </w:r>
      <w:r>
        <w:rPr>
          <w:lang w:val="nb-NO"/>
        </w:rPr>
        <w:t xml:space="preserve"> nhất là hệ thống phần mềm hồ sơ công việc...</w:t>
      </w:r>
      <w:r w:rsidRPr="00351DB9">
        <w:rPr>
          <w:lang w:val="nb-NO"/>
        </w:rPr>
        <w:t xml:space="preserve"> qua đó nâng cao chất lượng và hiệu quả cải cách hành chính, hướng tới xây dựng nền hành chính hiện đại, tạo môi trường thuận lợi cho phát triển Kinh tế - Xã hội của xã.</w:t>
      </w:r>
    </w:p>
    <w:p w:rsidR="001605B0" w:rsidRPr="00351DB9" w:rsidRDefault="001605B0" w:rsidP="001605B0">
      <w:pPr>
        <w:spacing w:after="120"/>
        <w:jc w:val="both"/>
        <w:rPr>
          <w:b/>
          <w:lang w:val="nb-NO"/>
        </w:rPr>
      </w:pPr>
      <w:r w:rsidRPr="00351DB9">
        <w:rPr>
          <w:b/>
          <w:lang w:val="nb-NO"/>
        </w:rPr>
        <w:tab/>
        <w:t>1. Hạ tầng kỹ thuật:</w:t>
      </w:r>
    </w:p>
    <w:p w:rsidR="001605B0" w:rsidRPr="00351DB9" w:rsidRDefault="001605B0" w:rsidP="001605B0">
      <w:pPr>
        <w:spacing w:after="120"/>
        <w:jc w:val="both"/>
        <w:rPr>
          <w:lang w:val="nb-NO"/>
        </w:rPr>
      </w:pPr>
      <w:r w:rsidRPr="00351DB9">
        <w:rPr>
          <w:lang w:val="nb-NO"/>
        </w:rPr>
        <w:tab/>
        <w:t>- Đầu tư hạ tầng kỹ thuật CNTT tại các phòng ban thuộc UBND xã, ba nhà trường và trạm y tế; chú trọng công tác bảo đảm an toàn thông tin</w:t>
      </w:r>
      <w:r w:rsidR="00A804A4">
        <w:rPr>
          <w:lang w:val="nb-NO"/>
        </w:rPr>
        <w:t>, an ninh mạng;</w:t>
      </w:r>
      <w:r w:rsidRPr="00351DB9">
        <w:rPr>
          <w:lang w:val="nb-NO"/>
        </w:rPr>
        <w:tab/>
      </w:r>
    </w:p>
    <w:p w:rsidR="001605B0" w:rsidRPr="00351DB9" w:rsidRDefault="001605B0" w:rsidP="001605B0">
      <w:pPr>
        <w:spacing w:after="120"/>
        <w:jc w:val="both"/>
        <w:rPr>
          <w:lang w:val="nb-NO"/>
        </w:rPr>
      </w:pPr>
      <w:r w:rsidRPr="00351DB9">
        <w:rPr>
          <w:lang w:val="nb-NO"/>
        </w:rPr>
        <w:lastRenderedPageBreak/>
        <w:tab/>
        <w:t>- Triển khai việc trao đổi thông tin qua hệ thống Mail.hatinh.gov.vn (Hệ thống hộp thư điện tử cá nhân của</w:t>
      </w:r>
      <w:r>
        <w:rPr>
          <w:lang w:val="nb-NO"/>
        </w:rPr>
        <w:t xml:space="preserve"> cán bộ công chức tỉnh Hà Tĩnh); t</w:t>
      </w:r>
      <w:r w:rsidRPr="00351DB9">
        <w:rPr>
          <w:lang w:val="nb-NO"/>
        </w:rPr>
        <w:t xml:space="preserve">hực hiện tốt việc </w:t>
      </w:r>
      <w:r w:rsidR="00A804A4">
        <w:rPr>
          <w:lang w:val="nb-NO"/>
        </w:rPr>
        <w:t xml:space="preserve">xử lý công việc qua </w:t>
      </w:r>
      <w:r w:rsidRPr="00351DB9">
        <w:rPr>
          <w:lang w:val="nb-NO"/>
        </w:rPr>
        <w:t>hệ thống hồ sơ công v</w:t>
      </w:r>
      <w:r w:rsidR="00A804A4">
        <w:rPr>
          <w:lang w:val="nb-NO"/>
        </w:rPr>
        <w:t>iệc</w:t>
      </w:r>
      <w:r w:rsidRPr="00351DB9">
        <w:rPr>
          <w:lang w:val="nb-NO"/>
        </w:rPr>
        <w:t>, hệ thống điều hành tác nghiệp</w:t>
      </w:r>
      <w:r>
        <w:rPr>
          <w:lang w:val="nb-NO"/>
        </w:rPr>
        <w:t>; dịch vụ công trực tuyến</w:t>
      </w:r>
      <w:r w:rsidRPr="00351DB9">
        <w:rPr>
          <w:lang w:val="nb-NO"/>
        </w:rPr>
        <w:t>….</w:t>
      </w:r>
    </w:p>
    <w:p w:rsidR="001605B0" w:rsidRPr="00351DB9" w:rsidRDefault="001605B0" w:rsidP="001605B0">
      <w:pPr>
        <w:spacing w:after="120"/>
        <w:jc w:val="both"/>
        <w:rPr>
          <w:lang w:val="nb-NO"/>
        </w:rPr>
      </w:pPr>
      <w:r w:rsidRPr="00351DB9">
        <w:rPr>
          <w:lang w:val="nb-NO"/>
        </w:rPr>
        <w:tab/>
        <w:t>- Đầu tư, nâng cấp hạ tầng kỹ thuật tại Phòng giao dịch một cửa từng bước xây dựng khung hạ tầng Chính quyền Điện tử.</w:t>
      </w:r>
    </w:p>
    <w:p w:rsidR="001605B0" w:rsidRPr="00351DB9" w:rsidRDefault="001605B0" w:rsidP="001605B0">
      <w:pPr>
        <w:spacing w:after="120"/>
        <w:jc w:val="both"/>
        <w:rPr>
          <w:lang w:val="nb-NO"/>
        </w:rPr>
      </w:pPr>
      <w:r w:rsidRPr="00351DB9">
        <w:rPr>
          <w:lang w:val="nb-NO"/>
        </w:rPr>
        <w:tab/>
        <w:t>- Nâng cấp, bổ sung trang thiết bị máy móc cho Trạm truyền thanh xã v</w:t>
      </w:r>
      <w:r w:rsidR="00A804A4">
        <w:rPr>
          <w:lang w:val="nb-NO"/>
        </w:rPr>
        <w:t>à</w:t>
      </w:r>
      <w:r w:rsidRPr="00351DB9">
        <w:rPr>
          <w:lang w:val="nb-NO"/>
        </w:rPr>
        <w:t xml:space="preserve"> hệ thống truyền thanh của các thôn.</w:t>
      </w:r>
    </w:p>
    <w:p w:rsidR="001605B0" w:rsidRPr="00351DB9" w:rsidRDefault="001605B0" w:rsidP="001605B0">
      <w:pPr>
        <w:spacing w:after="120"/>
        <w:jc w:val="both"/>
        <w:rPr>
          <w:lang w:val="nb-NO"/>
        </w:rPr>
      </w:pPr>
      <w:r w:rsidRPr="00351DB9">
        <w:rPr>
          <w:lang w:val="nb-NO"/>
        </w:rPr>
        <w:tab/>
        <w:t>- Đầu tư trang bị CNTT hỗ trợ dạy và học tại các trường học; Bổ sung trang thiết bị nhằm đưa việc ứng dụng CNTT trong việc khám và chữa bệnh cho nhân dân.</w:t>
      </w:r>
    </w:p>
    <w:p w:rsidR="001605B0" w:rsidRPr="00351DB9" w:rsidRDefault="001605B0" w:rsidP="001605B0">
      <w:pPr>
        <w:spacing w:after="120"/>
        <w:jc w:val="both"/>
        <w:rPr>
          <w:b/>
          <w:color w:val="000000"/>
          <w:lang w:val="nb-NO"/>
        </w:rPr>
      </w:pPr>
      <w:r w:rsidRPr="00351DB9">
        <w:rPr>
          <w:b/>
          <w:color w:val="000000"/>
          <w:lang w:val="nb-NO"/>
        </w:rPr>
        <w:tab/>
        <w:t>2. Ứng dụng CNTT</w:t>
      </w:r>
    </w:p>
    <w:p w:rsidR="001605B0" w:rsidRPr="00351DB9" w:rsidRDefault="001605B0" w:rsidP="001605B0">
      <w:pPr>
        <w:spacing w:after="120"/>
        <w:jc w:val="both"/>
        <w:rPr>
          <w:lang w:val="nb-NO"/>
        </w:rPr>
      </w:pPr>
      <w:r w:rsidRPr="00351DB9">
        <w:rPr>
          <w:color w:val="000000"/>
          <w:lang w:val="nb-NO"/>
        </w:rPr>
        <w:tab/>
        <w:t>-</w:t>
      </w:r>
      <w:r w:rsidRPr="00351DB9">
        <w:rPr>
          <w:lang w:val="nb-NO"/>
        </w:rPr>
        <w:t xml:space="preserve"> Thực hiện tốt việc ứng dụng CNTT trong việc điều hành, quản lý nhà nước và tổ chức thực hiện nhiệm vụ chính trị.</w:t>
      </w:r>
    </w:p>
    <w:p w:rsidR="001605B0" w:rsidRPr="00351DB9" w:rsidRDefault="001605B0" w:rsidP="001605B0">
      <w:pPr>
        <w:spacing w:after="120"/>
        <w:jc w:val="both"/>
        <w:rPr>
          <w:lang w:val="nb-NO"/>
        </w:rPr>
      </w:pPr>
      <w:r w:rsidRPr="00351DB9">
        <w:rPr>
          <w:lang w:val="nb-NO"/>
        </w:rPr>
        <w:tab/>
        <w:t>+ Mua sắm, sửa chữa và nâng cấp hệ thống máy tính ở một số phòng ban; tr</w:t>
      </w:r>
      <w:r w:rsidR="00A804A4">
        <w:rPr>
          <w:lang w:val="nb-NO"/>
        </w:rPr>
        <w:t>anh thủ nguồn đầu tư của tỉnh,</w:t>
      </w:r>
      <w:r w:rsidRPr="00351DB9">
        <w:rPr>
          <w:lang w:val="nb-NO"/>
        </w:rPr>
        <w:t xml:space="preserve"> thành phố</w:t>
      </w:r>
      <w:r>
        <w:rPr>
          <w:lang w:val="nb-NO"/>
        </w:rPr>
        <w:t xml:space="preserve"> và các nguồn lực khác</w:t>
      </w:r>
      <w:r w:rsidRPr="00351DB9">
        <w:rPr>
          <w:lang w:val="nb-NO"/>
        </w:rPr>
        <w:t xml:space="preserve"> để đầu tư trang thiết bị cho phòng một cửa, từng bước chuẩn hóa để tiến tới xây dựng Chính quyền điện tử.</w:t>
      </w:r>
    </w:p>
    <w:p w:rsidR="001605B0" w:rsidRDefault="001605B0" w:rsidP="001605B0">
      <w:pPr>
        <w:spacing w:after="120"/>
        <w:jc w:val="both"/>
        <w:rPr>
          <w:lang w:val="nb-NO"/>
        </w:rPr>
      </w:pPr>
      <w:r w:rsidRPr="00351DB9">
        <w:rPr>
          <w:lang w:val="nb-NO"/>
        </w:rPr>
        <w:tab/>
        <w:t xml:space="preserve">+ Ứng dụng tốt các phần mềm chuyên dùng trong việc điều hành, quản lý như: </w:t>
      </w:r>
      <w:r>
        <w:rPr>
          <w:lang w:val="nb-NO"/>
        </w:rPr>
        <w:t>Phần mềm kế toán, phần mềm quản lý đất, phần mềm phát thanh và phần mềm led...</w:t>
      </w:r>
    </w:p>
    <w:p w:rsidR="001605B0" w:rsidRDefault="001605B0" w:rsidP="001605B0">
      <w:pPr>
        <w:tabs>
          <w:tab w:val="left" w:pos="0"/>
        </w:tabs>
        <w:spacing w:after="120"/>
        <w:jc w:val="both"/>
        <w:rPr>
          <w:lang w:val="nb-NO"/>
        </w:rPr>
      </w:pPr>
      <w:r>
        <w:rPr>
          <w:lang w:val="nb-NO"/>
        </w:rPr>
        <w:tab/>
        <w:t>- Tiếp tục ứng dụng có hiệu quả hệ thống các phần mềm dùng chung:</w:t>
      </w:r>
      <w:r w:rsidR="00A804A4">
        <w:rPr>
          <w:lang w:val="nb-NO"/>
        </w:rPr>
        <w:t xml:space="preserve"> Hồ sơ công việc,</w:t>
      </w:r>
      <w:r>
        <w:rPr>
          <w:lang w:val="nb-NO"/>
        </w:rPr>
        <w:t xml:space="preserve"> Dịch vụ công trực tuyến....</w:t>
      </w:r>
    </w:p>
    <w:p w:rsidR="001605B0" w:rsidRPr="00351DB9" w:rsidRDefault="001605B0" w:rsidP="001605B0">
      <w:pPr>
        <w:tabs>
          <w:tab w:val="left" w:pos="0"/>
        </w:tabs>
        <w:spacing w:after="120"/>
        <w:jc w:val="both"/>
        <w:rPr>
          <w:lang w:val="nb-NO"/>
        </w:rPr>
      </w:pPr>
      <w:r w:rsidRPr="008455A7">
        <w:rPr>
          <w:color w:val="000000"/>
          <w:lang w:val="nb-NO"/>
        </w:rPr>
        <w:tab/>
      </w:r>
      <w:r w:rsidRPr="00351DB9">
        <w:rPr>
          <w:color w:val="000000"/>
          <w:lang w:val="nb-NO"/>
        </w:rPr>
        <w:t>- Tiếp tục triển khai t</w:t>
      </w:r>
      <w:r w:rsidR="00A804A4">
        <w:rPr>
          <w:color w:val="000000"/>
          <w:lang w:val="nb-NO"/>
        </w:rPr>
        <w:t>h</w:t>
      </w:r>
      <w:r w:rsidRPr="00351DB9">
        <w:rPr>
          <w:color w:val="000000"/>
          <w:lang w:val="nb-NO"/>
        </w:rPr>
        <w:t>ực hiện Đề án nâng cao</w:t>
      </w:r>
      <w:r w:rsidR="00A804A4">
        <w:rPr>
          <w:color w:val="000000"/>
          <w:lang w:val="nb-NO"/>
        </w:rPr>
        <w:t xml:space="preserve"> chất lượng dạy và học Tin học </w:t>
      </w:r>
      <w:r w:rsidRPr="00351DB9">
        <w:rPr>
          <w:color w:val="000000"/>
          <w:lang w:val="nb-NO"/>
        </w:rPr>
        <w:t>- Ngoại ngữ của các trường học trên địa bàn.</w:t>
      </w:r>
    </w:p>
    <w:p w:rsidR="001605B0" w:rsidRPr="00351DB9" w:rsidRDefault="001605B0" w:rsidP="001605B0">
      <w:pPr>
        <w:spacing w:after="120"/>
        <w:jc w:val="both"/>
        <w:rPr>
          <w:lang w:val="nb-NO"/>
        </w:rPr>
      </w:pPr>
      <w:r w:rsidRPr="00351DB9">
        <w:rPr>
          <w:lang w:val="nb-NO"/>
        </w:rPr>
        <w:tab/>
        <w:t>- Khuyến khích phát triển dịch vụ, thương mại điện tử trên địa bàn xã.</w:t>
      </w:r>
    </w:p>
    <w:p w:rsidR="001605B0" w:rsidRPr="00351DB9" w:rsidRDefault="001605B0" w:rsidP="001605B0">
      <w:pPr>
        <w:spacing w:after="120"/>
        <w:jc w:val="both"/>
        <w:rPr>
          <w:b/>
          <w:lang w:val="nb-NO"/>
        </w:rPr>
      </w:pPr>
      <w:r w:rsidRPr="00351DB9">
        <w:rPr>
          <w:lang w:val="nb-NO"/>
        </w:rPr>
        <w:tab/>
      </w:r>
      <w:r w:rsidRPr="00351DB9">
        <w:rPr>
          <w:b/>
          <w:lang w:val="nb-NO"/>
        </w:rPr>
        <w:t>3. Nguồn nhân lực cho ứng dụng CNTT</w:t>
      </w:r>
    </w:p>
    <w:p w:rsidR="001605B0" w:rsidRPr="00351DB9" w:rsidRDefault="001605B0" w:rsidP="001605B0">
      <w:pPr>
        <w:spacing w:after="120"/>
        <w:jc w:val="both"/>
        <w:rPr>
          <w:lang w:val="nb-NO"/>
        </w:rPr>
      </w:pPr>
      <w:r w:rsidRPr="00351DB9">
        <w:rPr>
          <w:lang w:val="nb-NO"/>
        </w:rPr>
        <w:tab/>
        <w:t>- Chú trọng công tác bồi dưỡng, đào tạo về CNTT cho cán bộ, công chức nhằm nâng cao trình độ CNTT và ứng dụng CNTT trong việc thực hiện công việc.</w:t>
      </w:r>
    </w:p>
    <w:p w:rsidR="001605B0" w:rsidRPr="00351DB9" w:rsidRDefault="001605B0" w:rsidP="001605B0">
      <w:pPr>
        <w:spacing w:after="120"/>
        <w:jc w:val="both"/>
        <w:rPr>
          <w:lang w:val="nb-NO"/>
        </w:rPr>
      </w:pPr>
      <w:r w:rsidRPr="00351DB9">
        <w:rPr>
          <w:lang w:val="nb-NO"/>
        </w:rPr>
        <w:tab/>
        <w:t>- Tăng cường công tác truyền thông, tuyên truyền cho cán bộ, nhân dân và doanh nghiệp về việc ứng dụng CNTT trong quản lý điều hành và triển khai thực hiện nhiệm vụ.</w:t>
      </w:r>
    </w:p>
    <w:p w:rsidR="001605B0" w:rsidRPr="00351DB9" w:rsidRDefault="001605B0" w:rsidP="001605B0">
      <w:pPr>
        <w:spacing w:after="120"/>
        <w:jc w:val="both"/>
        <w:rPr>
          <w:lang w:val="nb-NO"/>
        </w:rPr>
      </w:pPr>
      <w:r w:rsidRPr="00351DB9">
        <w:rPr>
          <w:lang w:val="nb-NO"/>
        </w:rPr>
        <w:tab/>
        <w:t>- Phấn đấu 100% cán bộ sử dụng và ứng dụng tốt CNTT trong việc thực hiện nhiệm vụ</w:t>
      </w:r>
      <w:r w:rsidR="00A804A4">
        <w:rPr>
          <w:lang w:val="nb-NO"/>
        </w:rPr>
        <w:t>, sử dụng tốt các phần mềm chuyên môn nghiệp vụ theo yêu cầu</w:t>
      </w:r>
      <w:r w:rsidRPr="00351DB9">
        <w:rPr>
          <w:lang w:val="nb-NO"/>
        </w:rPr>
        <w:t>.</w:t>
      </w:r>
    </w:p>
    <w:p w:rsidR="001605B0" w:rsidRPr="00351DB9" w:rsidRDefault="001605B0" w:rsidP="00A804A4">
      <w:pPr>
        <w:spacing w:after="120"/>
        <w:ind w:firstLine="720"/>
        <w:jc w:val="both"/>
        <w:rPr>
          <w:sz w:val="8"/>
          <w:lang w:val="nb-NO"/>
        </w:rPr>
      </w:pPr>
      <w:r w:rsidRPr="00351DB9">
        <w:rPr>
          <w:b/>
          <w:lang w:val="nb-NO"/>
        </w:rPr>
        <w:t>4. Các hạng mục thực hiện và nguồn kinh phí:</w:t>
      </w:r>
    </w:p>
    <w:tbl>
      <w:tblPr>
        <w:tblW w:w="94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8"/>
        <w:gridCol w:w="2500"/>
        <w:gridCol w:w="2828"/>
        <w:gridCol w:w="1566"/>
        <w:gridCol w:w="1467"/>
      </w:tblGrid>
      <w:tr w:rsidR="001605B0" w:rsidTr="001868C1">
        <w:trPr>
          <w:trHeight w:val="389"/>
          <w:jc w:val="center"/>
        </w:trPr>
        <w:tc>
          <w:tcPr>
            <w:tcW w:w="1068"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jc w:val="both"/>
              <w:rPr>
                <w:b/>
                <w:sz w:val="27"/>
                <w:szCs w:val="27"/>
              </w:rPr>
            </w:pPr>
            <w:r>
              <w:rPr>
                <w:b/>
                <w:sz w:val="27"/>
                <w:szCs w:val="27"/>
              </w:rPr>
              <w:t>TT</w:t>
            </w:r>
          </w:p>
        </w:tc>
        <w:tc>
          <w:tcPr>
            <w:tcW w:w="2500"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jc w:val="both"/>
              <w:rPr>
                <w:b/>
                <w:sz w:val="27"/>
                <w:szCs w:val="27"/>
              </w:rPr>
            </w:pPr>
            <w:r>
              <w:rPr>
                <w:b/>
                <w:sz w:val="27"/>
                <w:szCs w:val="27"/>
              </w:rPr>
              <w:t xml:space="preserve">        Tên hạng mục</w:t>
            </w:r>
          </w:p>
        </w:tc>
        <w:tc>
          <w:tcPr>
            <w:tcW w:w="2828"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jc w:val="both"/>
              <w:rPr>
                <w:b/>
                <w:sz w:val="27"/>
                <w:szCs w:val="27"/>
              </w:rPr>
            </w:pPr>
            <w:r>
              <w:rPr>
                <w:b/>
                <w:sz w:val="27"/>
                <w:szCs w:val="27"/>
              </w:rPr>
              <w:t xml:space="preserve">      Mục tiêu</w:t>
            </w:r>
          </w:p>
        </w:tc>
        <w:tc>
          <w:tcPr>
            <w:tcW w:w="1566"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jc w:val="both"/>
              <w:rPr>
                <w:b/>
                <w:sz w:val="27"/>
                <w:szCs w:val="27"/>
              </w:rPr>
            </w:pPr>
            <w:r>
              <w:rPr>
                <w:b/>
                <w:sz w:val="27"/>
                <w:szCs w:val="27"/>
              </w:rPr>
              <w:t>Dự kiến kinh phí</w:t>
            </w:r>
          </w:p>
        </w:tc>
        <w:tc>
          <w:tcPr>
            <w:tcW w:w="1467"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jc w:val="both"/>
              <w:rPr>
                <w:b/>
                <w:sz w:val="27"/>
                <w:szCs w:val="27"/>
              </w:rPr>
            </w:pPr>
            <w:r>
              <w:rPr>
                <w:b/>
                <w:sz w:val="27"/>
                <w:szCs w:val="27"/>
              </w:rPr>
              <w:t xml:space="preserve">  Ghi chú</w:t>
            </w:r>
          </w:p>
        </w:tc>
      </w:tr>
      <w:tr w:rsidR="001605B0" w:rsidTr="001868C1">
        <w:trPr>
          <w:trHeight w:val="1480"/>
          <w:jc w:val="center"/>
        </w:trPr>
        <w:tc>
          <w:tcPr>
            <w:tcW w:w="1068"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ind w:firstLine="720"/>
              <w:jc w:val="both"/>
              <w:rPr>
                <w:sz w:val="27"/>
                <w:szCs w:val="27"/>
              </w:rPr>
            </w:pPr>
            <w:r>
              <w:rPr>
                <w:sz w:val="27"/>
                <w:szCs w:val="27"/>
              </w:rPr>
              <w:lastRenderedPageBreak/>
              <w:t>1</w:t>
            </w:r>
          </w:p>
        </w:tc>
        <w:tc>
          <w:tcPr>
            <w:tcW w:w="2500" w:type="dxa"/>
            <w:tcBorders>
              <w:top w:val="single" w:sz="4" w:space="0" w:color="000000"/>
              <w:left w:val="single" w:sz="4" w:space="0" w:color="000000"/>
              <w:bottom w:val="single" w:sz="4" w:space="0" w:color="000000"/>
              <w:right w:val="single" w:sz="4" w:space="0" w:color="000000"/>
            </w:tcBorders>
          </w:tcPr>
          <w:p w:rsidR="001605B0" w:rsidRPr="005B3EE9" w:rsidRDefault="001605B0" w:rsidP="001868C1">
            <w:pPr>
              <w:spacing w:after="120"/>
              <w:jc w:val="both"/>
              <w:rPr>
                <w:sz w:val="27"/>
                <w:szCs w:val="27"/>
              </w:rPr>
            </w:pPr>
            <w:r w:rsidRPr="00C22C6C">
              <w:rPr>
                <w:sz w:val="27"/>
                <w:szCs w:val="27"/>
              </w:rPr>
              <w:t>Nâng cấp phòng giao dịch một cửa hướng tới xây dựng Chính quyền điện tử:</w:t>
            </w:r>
          </w:p>
        </w:tc>
        <w:tc>
          <w:tcPr>
            <w:tcW w:w="2828"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jc w:val="both"/>
              <w:rPr>
                <w:sz w:val="27"/>
                <w:szCs w:val="27"/>
              </w:rPr>
            </w:pPr>
            <w:r>
              <w:rPr>
                <w:sz w:val="27"/>
                <w:szCs w:val="27"/>
              </w:rPr>
              <w:t xml:space="preserve">Hoàn thiện mô hình một cửa - một cửa liên thông tiến tới xây dựng chính quyền điện tử </w:t>
            </w:r>
          </w:p>
        </w:tc>
        <w:tc>
          <w:tcPr>
            <w:tcW w:w="1566"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jc w:val="center"/>
              <w:rPr>
                <w:b/>
                <w:sz w:val="27"/>
                <w:szCs w:val="27"/>
              </w:rPr>
            </w:pPr>
            <w:r>
              <w:rPr>
                <w:b/>
                <w:sz w:val="27"/>
                <w:szCs w:val="27"/>
              </w:rPr>
              <w:t>500.000.000</w:t>
            </w:r>
          </w:p>
          <w:p w:rsidR="001605B0" w:rsidRDefault="001605B0" w:rsidP="005B3EE9">
            <w:pPr>
              <w:spacing w:after="120"/>
              <w:rPr>
                <w:sz w:val="27"/>
                <w:szCs w:val="27"/>
              </w:rPr>
            </w:pPr>
          </w:p>
        </w:tc>
        <w:tc>
          <w:tcPr>
            <w:tcW w:w="1467"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jc w:val="both"/>
              <w:rPr>
                <w:sz w:val="27"/>
                <w:szCs w:val="27"/>
              </w:rPr>
            </w:pPr>
            <w:r>
              <w:rPr>
                <w:sz w:val="27"/>
                <w:szCs w:val="27"/>
              </w:rPr>
              <w:t>Ngân sách tỉnh, thành phố và xã</w:t>
            </w:r>
          </w:p>
        </w:tc>
      </w:tr>
      <w:tr w:rsidR="001605B0" w:rsidTr="001868C1">
        <w:trPr>
          <w:jc w:val="center"/>
        </w:trPr>
        <w:tc>
          <w:tcPr>
            <w:tcW w:w="1068"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ind w:firstLine="720"/>
              <w:jc w:val="both"/>
              <w:rPr>
                <w:sz w:val="27"/>
                <w:szCs w:val="27"/>
              </w:rPr>
            </w:pPr>
            <w:r>
              <w:rPr>
                <w:sz w:val="27"/>
                <w:szCs w:val="27"/>
              </w:rPr>
              <w:t>3</w:t>
            </w:r>
          </w:p>
        </w:tc>
        <w:tc>
          <w:tcPr>
            <w:tcW w:w="2500" w:type="dxa"/>
            <w:tcBorders>
              <w:top w:val="single" w:sz="4" w:space="0" w:color="000000"/>
              <w:left w:val="single" w:sz="4" w:space="0" w:color="000000"/>
              <w:bottom w:val="single" w:sz="4" w:space="0" w:color="000000"/>
              <w:right w:val="single" w:sz="4" w:space="0" w:color="000000"/>
            </w:tcBorders>
          </w:tcPr>
          <w:p w:rsidR="001605B0" w:rsidRPr="00C22C6C" w:rsidRDefault="001605B0" w:rsidP="001868C1">
            <w:pPr>
              <w:spacing w:after="120"/>
              <w:jc w:val="both"/>
              <w:rPr>
                <w:sz w:val="27"/>
                <w:szCs w:val="27"/>
              </w:rPr>
            </w:pPr>
            <w:r w:rsidRPr="00C22C6C">
              <w:rPr>
                <w:sz w:val="27"/>
                <w:szCs w:val="27"/>
              </w:rPr>
              <w:t>Sửa chữa, mua sắm trang thiết bị CNTT, nâng cấp cơ sở hạ tầng mạng.</w:t>
            </w:r>
          </w:p>
        </w:tc>
        <w:tc>
          <w:tcPr>
            <w:tcW w:w="2828"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ind w:firstLine="720"/>
              <w:jc w:val="both"/>
              <w:rPr>
                <w:sz w:val="27"/>
                <w:szCs w:val="27"/>
              </w:rPr>
            </w:pPr>
            <w:r>
              <w:rPr>
                <w:sz w:val="27"/>
                <w:szCs w:val="27"/>
              </w:rPr>
              <w:t xml:space="preserve">Hoàn thiện hạ tầng CNTT tại cơ quan </w:t>
            </w:r>
          </w:p>
        </w:tc>
        <w:tc>
          <w:tcPr>
            <w:tcW w:w="1566"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rPr>
                <w:b/>
                <w:sz w:val="27"/>
                <w:szCs w:val="27"/>
              </w:rPr>
            </w:pPr>
            <w:r>
              <w:rPr>
                <w:b/>
                <w:sz w:val="27"/>
                <w:szCs w:val="27"/>
              </w:rPr>
              <w:t>25.000.000</w:t>
            </w:r>
          </w:p>
        </w:tc>
        <w:tc>
          <w:tcPr>
            <w:tcW w:w="1467"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jc w:val="both"/>
              <w:rPr>
                <w:sz w:val="27"/>
                <w:szCs w:val="27"/>
              </w:rPr>
            </w:pPr>
            <w:r>
              <w:rPr>
                <w:sz w:val="27"/>
                <w:szCs w:val="27"/>
              </w:rPr>
              <w:t>Ngân sách tỉnh, thành phố, xã và xã hội hóa</w:t>
            </w:r>
          </w:p>
        </w:tc>
      </w:tr>
      <w:tr w:rsidR="001605B0" w:rsidTr="001868C1">
        <w:trPr>
          <w:jc w:val="center"/>
        </w:trPr>
        <w:tc>
          <w:tcPr>
            <w:tcW w:w="1068"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ind w:firstLine="720"/>
              <w:jc w:val="both"/>
              <w:rPr>
                <w:sz w:val="27"/>
                <w:szCs w:val="27"/>
              </w:rPr>
            </w:pPr>
            <w:r>
              <w:rPr>
                <w:sz w:val="27"/>
                <w:szCs w:val="27"/>
              </w:rPr>
              <w:t>4</w:t>
            </w:r>
          </w:p>
        </w:tc>
        <w:tc>
          <w:tcPr>
            <w:tcW w:w="2500" w:type="dxa"/>
            <w:tcBorders>
              <w:top w:val="single" w:sz="4" w:space="0" w:color="000000"/>
              <w:left w:val="single" w:sz="4" w:space="0" w:color="000000"/>
              <w:bottom w:val="single" w:sz="4" w:space="0" w:color="000000"/>
              <w:right w:val="single" w:sz="4" w:space="0" w:color="000000"/>
            </w:tcBorders>
          </w:tcPr>
          <w:p w:rsidR="001605B0" w:rsidRPr="00C22C6C" w:rsidRDefault="001605B0" w:rsidP="001868C1">
            <w:pPr>
              <w:spacing w:after="120"/>
              <w:jc w:val="both"/>
              <w:rPr>
                <w:sz w:val="27"/>
                <w:szCs w:val="27"/>
              </w:rPr>
            </w:pPr>
            <w:r w:rsidRPr="00C22C6C">
              <w:rPr>
                <w:sz w:val="27"/>
                <w:szCs w:val="27"/>
              </w:rPr>
              <w:t>Sữa chữa, mua sắm trang thiết bị truyền thanh cho các thôn</w:t>
            </w:r>
          </w:p>
        </w:tc>
        <w:tc>
          <w:tcPr>
            <w:tcW w:w="2828"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jc w:val="both"/>
              <w:rPr>
                <w:sz w:val="27"/>
                <w:szCs w:val="27"/>
              </w:rPr>
            </w:pPr>
            <w:r>
              <w:rPr>
                <w:sz w:val="27"/>
                <w:szCs w:val="27"/>
              </w:rPr>
              <w:t>Nâng cao công tác thông tin tuyên truyền của hệ thống Truyền thanh</w:t>
            </w:r>
          </w:p>
        </w:tc>
        <w:tc>
          <w:tcPr>
            <w:tcW w:w="1566" w:type="dxa"/>
            <w:tcBorders>
              <w:top w:val="single" w:sz="4" w:space="0" w:color="000000"/>
              <w:left w:val="single" w:sz="4" w:space="0" w:color="000000"/>
              <w:bottom w:val="single" w:sz="4" w:space="0" w:color="000000"/>
              <w:right w:val="single" w:sz="4" w:space="0" w:color="000000"/>
            </w:tcBorders>
          </w:tcPr>
          <w:p w:rsidR="001605B0" w:rsidRDefault="005B3EE9" w:rsidP="001868C1">
            <w:pPr>
              <w:spacing w:after="120"/>
              <w:rPr>
                <w:b/>
                <w:sz w:val="27"/>
                <w:szCs w:val="27"/>
              </w:rPr>
            </w:pPr>
            <w:r>
              <w:rPr>
                <w:b/>
                <w:sz w:val="27"/>
                <w:szCs w:val="27"/>
              </w:rPr>
              <w:t>10</w:t>
            </w:r>
            <w:r w:rsidR="001605B0">
              <w:rPr>
                <w:b/>
                <w:sz w:val="27"/>
                <w:szCs w:val="27"/>
              </w:rPr>
              <w:t>.000.000</w:t>
            </w:r>
          </w:p>
        </w:tc>
        <w:tc>
          <w:tcPr>
            <w:tcW w:w="1467"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jc w:val="both"/>
              <w:rPr>
                <w:sz w:val="27"/>
                <w:szCs w:val="27"/>
              </w:rPr>
            </w:pPr>
            <w:r>
              <w:rPr>
                <w:sz w:val="27"/>
                <w:szCs w:val="27"/>
              </w:rPr>
              <w:t>ngân sách xã và xã hội hóa</w:t>
            </w:r>
          </w:p>
        </w:tc>
      </w:tr>
      <w:tr w:rsidR="001605B0" w:rsidTr="005B3EE9">
        <w:trPr>
          <w:trHeight w:val="1033"/>
          <w:jc w:val="center"/>
        </w:trPr>
        <w:tc>
          <w:tcPr>
            <w:tcW w:w="1068"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ind w:firstLine="720"/>
              <w:jc w:val="both"/>
              <w:rPr>
                <w:sz w:val="27"/>
                <w:szCs w:val="27"/>
              </w:rPr>
            </w:pPr>
            <w:r>
              <w:br w:type="page"/>
            </w:r>
            <w:r>
              <w:rPr>
                <w:sz w:val="27"/>
                <w:szCs w:val="27"/>
              </w:rPr>
              <w:t>5</w:t>
            </w:r>
          </w:p>
        </w:tc>
        <w:tc>
          <w:tcPr>
            <w:tcW w:w="2500" w:type="dxa"/>
            <w:tcBorders>
              <w:top w:val="single" w:sz="4" w:space="0" w:color="000000"/>
              <w:left w:val="single" w:sz="4" w:space="0" w:color="000000"/>
              <w:bottom w:val="single" w:sz="4" w:space="0" w:color="000000"/>
              <w:right w:val="single" w:sz="4" w:space="0" w:color="000000"/>
            </w:tcBorders>
          </w:tcPr>
          <w:p w:rsidR="001605B0" w:rsidRPr="00C22C6C" w:rsidRDefault="001605B0" w:rsidP="005B3EE9">
            <w:pPr>
              <w:spacing w:after="120"/>
              <w:ind w:right="408"/>
              <w:jc w:val="both"/>
              <w:rPr>
                <w:sz w:val="27"/>
                <w:szCs w:val="27"/>
              </w:rPr>
            </w:pPr>
            <w:r w:rsidRPr="00C22C6C">
              <w:rPr>
                <w:sz w:val="27"/>
                <w:szCs w:val="27"/>
              </w:rPr>
              <w:t>Nâng cấp hệ thống Truyền thanh</w:t>
            </w:r>
          </w:p>
        </w:tc>
        <w:tc>
          <w:tcPr>
            <w:tcW w:w="2828" w:type="dxa"/>
            <w:tcBorders>
              <w:top w:val="single" w:sz="4" w:space="0" w:color="000000"/>
              <w:left w:val="single" w:sz="4" w:space="0" w:color="000000"/>
              <w:bottom w:val="single" w:sz="4" w:space="0" w:color="000000"/>
              <w:right w:val="single" w:sz="4" w:space="0" w:color="000000"/>
            </w:tcBorders>
          </w:tcPr>
          <w:p w:rsidR="001605B0" w:rsidRDefault="005B3EE9" w:rsidP="005B3EE9">
            <w:pPr>
              <w:spacing w:after="120"/>
              <w:jc w:val="both"/>
              <w:rPr>
                <w:sz w:val="27"/>
                <w:szCs w:val="27"/>
              </w:rPr>
            </w:pPr>
            <w:r>
              <w:rPr>
                <w:sz w:val="27"/>
                <w:szCs w:val="27"/>
              </w:rPr>
              <w:t>Sửa chữa hệ</w:t>
            </w:r>
            <w:r w:rsidR="001605B0">
              <w:rPr>
                <w:sz w:val="27"/>
                <w:szCs w:val="27"/>
              </w:rPr>
              <w:t xml:space="preserve"> thống Truyền thanh </w:t>
            </w:r>
          </w:p>
        </w:tc>
        <w:tc>
          <w:tcPr>
            <w:tcW w:w="1566"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jc w:val="center"/>
              <w:rPr>
                <w:sz w:val="27"/>
                <w:szCs w:val="27"/>
              </w:rPr>
            </w:pPr>
          </w:p>
          <w:p w:rsidR="001605B0" w:rsidRPr="005B3EE9" w:rsidRDefault="005B3EE9" w:rsidP="005B3EE9">
            <w:pPr>
              <w:spacing w:after="120"/>
              <w:jc w:val="center"/>
              <w:rPr>
                <w:b/>
                <w:sz w:val="27"/>
                <w:szCs w:val="27"/>
              </w:rPr>
            </w:pPr>
            <w:r>
              <w:rPr>
                <w:b/>
                <w:sz w:val="27"/>
                <w:szCs w:val="27"/>
              </w:rPr>
              <w:t>5</w:t>
            </w:r>
            <w:r w:rsidR="001605B0" w:rsidRPr="00AD2920">
              <w:rPr>
                <w:b/>
                <w:sz w:val="27"/>
                <w:szCs w:val="27"/>
              </w:rPr>
              <w:t>.000.000</w:t>
            </w:r>
          </w:p>
        </w:tc>
        <w:tc>
          <w:tcPr>
            <w:tcW w:w="1467" w:type="dxa"/>
            <w:tcBorders>
              <w:top w:val="single" w:sz="4" w:space="0" w:color="000000"/>
              <w:left w:val="single" w:sz="4" w:space="0" w:color="000000"/>
              <w:bottom w:val="single" w:sz="4" w:space="0" w:color="000000"/>
              <w:right w:val="single" w:sz="4" w:space="0" w:color="000000"/>
            </w:tcBorders>
          </w:tcPr>
          <w:p w:rsidR="001605B0" w:rsidRDefault="005B3EE9" w:rsidP="005B3EE9">
            <w:pPr>
              <w:spacing w:after="120"/>
              <w:ind w:right="92"/>
              <w:jc w:val="both"/>
              <w:rPr>
                <w:sz w:val="27"/>
                <w:szCs w:val="27"/>
              </w:rPr>
            </w:pPr>
            <w:r>
              <w:rPr>
                <w:sz w:val="27"/>
                <w:szCs w:val="27"/>
              </w:rPr>
              <w:t xml:space="preserve">Ngân sách </w:t>
            </w:r>
            <w:r w:rsidR="001605B0">
              <w:rPr>
                <w:sz w:val="27"/>
                <w:szCs w:val="27"/>
              </w:rPr>
              <w:t>xã và XHH</w:t>
            </w:r>
          </w:p>
        </w:tc>
      </w:tr>
      <w:tr w:rsidR="001605B0" w:rsidTr="005B3EE9">
        <w:trPr>
          <w:trHeight w:val="1364"/>
          <w:jc w:val="center"/>
        </w:trPr>
        <w:tc>
          <w:tcPr>
            <w:tcW w:w="1068"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ind w:firstLine="720"/>
              <w:jc w:val="both"/>
              <w:rPr>
                <w:sz w:val="27"/>
                <w:szCs w:val="27"/>
              </w:rPr>
            </w:pPr>
            <w:r>
              <w:rPr>
                <w:sz w:val="27"/>
                <w:szCs w:val="27"/>
              </w:rPr>
              <w:t>6</w:t>
            </w:r>
          </w:p>
        </w:tc>
        <w:tc>
          <w:tcPr>
            <w:tcW w:w="2500" w:type="dxa"/>
            <w:tcBorders>
              <w:top w:val="single" w:sz="4" w:space="0" w:color="000000"/>
              <w:left w:val="single" w:sz="4" w:space="0" w:color="000000"/>
              <w:bottom w:val="single" w:sz="4" w:space="0" w:color="000000"/>
              <w:right w:val="single" w:sz="4" w:space="0" w:color="000000"/>
            </w:tcBorders>
          </w:tcPr>
          <w:p w:rsidR="001605B0" w:rsidRPr="005B3EE9" w:rsidRDefault="001605B0" w:rsidP="001868C1">
            <w:pPr>
              <w:spacing w:after="120"/>
              <w:jc w:val="both"/>
              <w:rPr>
                <w:sz w:val="27"/>
                <w:szCs w:val="27"/>
              </w:rPr>
            </w:pPr>
            <w:r w:rsidRPr="00C22C6C">
              <w:rPr>
                <w:sz w:val="27"/>
                <w:szCs w:val="27"/>
              </w:rPr>
              <w:t>Bồi dưỡng kiến thức CNTT:</w:t>
            </w:r>
          </w:p>
        </w:tc>
        <w:tc>
          <w:tcPr>
            <w:tcW w:w="2828"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jc w:val="both"/>
              <w:rPr>
                <w:sz w:val="27"/>
                <w:szCs w:val="27"/>
              </w:rPr>
            </w:pPr>
            <w:r>
              <w:rPr>
                <w:sz w:val="27"/>
                <w:szCs w:val="27"/>
              </w:rPr>
              <w:t xml:space="preserve">Từng bước nâng cao kiến thức CNTT và kỹ năng ứng dụng CNTT cho đội ngũ cán bộ, công chức </w:t>
            </w:r>
          </w:p>
        </w:tc>
        <w:tc>
          <w:tcPr>
            <w:tcW w:w="1566"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jc w:val="center"/>
              <w:rPr>
                <w:b/>
                <w:sz w:val="27"/>
                <w:szCs w:val="27"/>
              </w:rPr>
            </w:pPr>
            <w:r>
              <w:rPr>
                <w:b/>
                <w:sz w:val="27"/>
                <w:szCs w:val="27"/>
              </w:rPr>
              <w:t>2.000.000</w:t>
            </w:r>
          </w:p>
          <w:p w:rsidR="001605B0" w:rsidRDefault="001605B0" w:rsidP="001868C1">
            <w:pPr>
              <w:spacing w:after="120"/>
              <w:jc w:val="center"/>
              <w:rPr>
                <w:sz w:val="27"/>
                <w:szCs w:val="27"/>
              </w:rPr>
            </w:pPr>
          </w:p>
          <w:p w:rsidR="001605B0" w:rsidRDefault="001605B0" w:rsidP="005B3EE9">
            <w:pPr>
              <w:spacing w:after="120"/>
              <w:rPr>
                <w:sz w:val="27"/>
                <w:szCs w:val="27"/>
              </w:rPr>
            </w:pPr>
          </w:p>
        </w:tc>
        <w:tc>
          <w:tcPr>
            <w:tcW w:w="1467" w:type="dxa"/>
            <w:tcBorders>
              <w:top w:val="single" w:sz="4" w:space="0" w:color="000000"/>
              <w:left w:val="single" w:sz="4" w:space="0" w:color="000000"/>
              <w:bottom w:val="single" w:sz="4" w:space="0" w:color="000000"/>
              <w:right w:val="single" w:sz="4" w:space="0" w:color="000000"/>
            </w:tcBorders>
          </w:tcPr>
          <w:p w:rsidR="001605B0" w:rsidRDefault="005B3EE9" w:rsidP="001868C1">
            <w:pPr>
              <w:spacing w:after="120"/>
              <w:jc w:val="both"/>
              <w:rPr>
                <w:sz w:val="27"/>
                <w:szCs w:val="27"/>
              </w:rPr>
            </w:pPr>
            <w:r>
              <w:rPr>
                <w:sz w:val="27"/>
                <w:szCs w:val="27"/>
              </w:rPr>
              <w:t>Ngân sách xã</w:t>
            </w:r>
          </w:p>
          <w:p w:rsidR="001605B0" w:rsidRDefault="001605B0" w:rsidP="001868C1">
            <w:pPr>
              <w:spacing w:after="120"/>
              <w:jc w:val="both"/>
              <w:rPr>
                <w:sz w:val="27"/>
                <w:szCs w:val="27"/>
              </w:rPr>
            </w:pPr>
          </w:p>
          <w:p w:rsidR="001605B0" w:rsidRDefault="001605B0" w:rsidP="001868C1">
            <w:pPr>
              <w:spacing w:after="120"/>
              <w:jc w:val="both"/>
              <w:rPr>
                <w:sz w:val="27"/>
                <w:szCs w:val="27"/>
              </w:rPr>
            </w:pPr>
          </w:p>
        </w:tc>
      </w:tr>
      <w:tr w:rsidR="001605B0" w:rsidTr="001868C1">
        <w:trPr>
          <w:trHeight w:val="2178"/>
          <w:jc w:val="center"/>
        </w:trPr>
        <w:tc>
          <w:tcPr>
            <w:tcW w:w="1068" w:type="dxa"/>
            <w:tcBorders>
              <w:top w:val="single" w:sz="4" w:space="0" w:color="000000"/>
              <w:left w:val="single" w:sz="4" w:space="0" w:color="000000"/>
              <w:bottom w:val="single" w:sz="4" w:space="0" w:color="auto"/>
              <w:right w:val="single" w:sz="4" w:space="0" w:color="000000"/>
            </w:tcBorders>
          </w:tcPr>
          <w:p w:rsidR="001605B0" w:rsidRDefault="001605B0" w:rsidP="001868C1">
            <w:pPr>
              <w:spacing w:after="120"/>
              <w:ind w:firstLine="720"/>
              <w:jc w:val="both"/>
              <w:rPr>
                <w:sz w:val="27"/>
                <w:szCs w:val="27"/>
              </w:rPr>
            </w:pPr>
            <w:r>
              <w:rPr>
                <w:sz w:val="27"/>
                <w:szCs w:val="27"/>
              </w:rPr>
              <w:t>8</w:t>
            </w:r>
          </w:p>
        </w:tc>
        <w:tc>
          <w:tcPr>
            <w:tcW w:w="2500" w:type="dxa"/>
            <w:tcBorders>
              <w:top w:val="single" w:sz="4" w:space="0" w:color="000000"/>
              <w:left w:val="single" w:sz="4" w:space="0" w:color="000000"/>
              <w:bottom w:val="single" w:sz="4" w:space="0" w:color="auto"/>
              <w:right w:val="single" w:sz="4" w:space="0" w:color="000000"/>
            </w:tcBorders>
          </w:tcPr>
          <w:p w:rsidR="001605B0" w:rsidRPr="00C22C6C" w:rsidRDefault="001605B0" w:rsidP="001868C1">
            <w:pPr>
              <w:spacing w:after="120"/>
              <w:jc w:val="both"/>
              <w:rPr>
                <w:sz w:val="27"/>
                <w:szCs w:val="27"/>
              </w:rPr>
            </w:pPr>
            <w:r w:rsidRPr="00C22C6C">
              <w:rPr>
                <w:sz w:val="27"/>
                <w:szCs w:val="27"/>
              </w:rPr>
              <w:t>Tiếp tục triển khai thực hiện đề án nâng cao chất lượng dạy và học Tin học - Ngoại ngữ trong các nhà trường.</w:t>
            </w:r>
          </w:p>
        </w:tc>
        <w:tc>
          <w:tcPr>
            <w:tcW w:w="2828" w:type="dxa"/>
            <w:tcBorders>
              <w:top w:val="single" w:sz="4" w:space="0" w:color="000000"/>
              <w:left w:val="single" w:sz="4" w:space="0" w:color="000000"/>
              <w:bottom w:val="single" w:sz="4" w:space="0" w:color="auto"/>
              <w:right w:val="single" w:sz="4" w:space="0" w:color="000000"/>
            </w:tcBorders>
          </w:tcPr>
          <w:p w:rsidR="001605B0" w:rsidRDefault="001605B0" w:rsidP="001868C1">
            <w:pPr>
              <w:spacing w:after="120"/>
              <w:jc w:val="both"/>
              <w:rPr>
                <w:sz w:val="27"/>
                <w:szCs w:val="27"/>
              </w:rPr>
            </w:pPr>
            <w:r>
              <w:rPr>
                <w:sz w:val="27"/>
                <w:szCs w:val="27"/>
              </w:rPr>
              <w:t xml:space="preserve">Nâng cao chất lượng dạy học tin học và ngoại ngữ trong nhà trường trên địa bàn </w:t>
            </w:r>
          </w:p>
        </w:tc>
        <w:tc>
          <w:tcPr>
            <w:tcW w:w="1566" w:type="dxa"/>
            <w:tcBorders>
              <w:top w:val="single" w:sz="4" w:space="0" w:color="000000"/>
              <w:left w:val="single" w:sz="4" w:space="0" w:color="000000"/>
              <w:bottom w:val="single" w:sz="4" w:space="0" w:color="auto"/>
              <w:right w:val="single" w:sz="4" w:space="0" w:color="000000"/>
            </w:tcBorders>
          </w:tcPr>
          <w:p w:rsidR="001605B0" w:rsidRDefault="001605B0" w:rsidP="001868C1">
            <w:pPr>
              <w:spacing w:after="120"/>
              <w:jc w:val="both"/>
              <w:rPr>
                <w:b/>
                <w:sz w:val="27"/>
                <w:szCs w:val="27"/>
              </w:rPr>
            </w:pPr>
          </w:p>
        </w:tc>
        <w:tc>
          <w:tcPr>
            <w:tcW w:w="1467" w:type="dxa"/>
            <w:tcBorders>
              <w:top w:val="single" w:sz="4" w:space="0" w:color="000000"/>
              <w:left w:val="single" w:sz="4" w:space="0" w:color="000000"/>
              <w:bottom w:val="single" w:sz="4" w:space="0" w:color="auto"/>
              <w:right w:val="single" w:sz="4" w:space="0" w:color="000000"/>
            </w:tcBorders>
          </w:tcPr>
          <w:p w:rsidR="001605B0" w:rsidRDefault="001605B0" w:rsidP="001868C1">
            <w:pPr>
              <w:spacing w:after="120"/>
              <w:jc w:val="both"/>
              <w:rPr>
                <w:sz w:val="27"/>
                <w:szCs w:val="27"/>
              </w:rPr>
            </w:pPr>
            <w:r>
              <w:rPr>
                <w:sz w:val="27"/>
                <w:szCs w:val="27"/>
              </w:rPr>
              <w:t>Ngân sách Thành phố, XHH</w:t>
            </w:r>
          </w:p>
        </w:tc>
      </w:tr>
      <w:tr w:rsidR="001605B0" w:rsidTr="001868C1">
        <w:trPr>
          <w:jc w:val="center"/>
        </w:trPr>
        <w:tc>
          <w:tcPr>
            <w:tcW w:w="1068" w:type="dxa"/>
            <w:tcBorders>
              <w:top w:val="single" w:sz="4" w:space="0" w:color="000000"/>
              <w:left w:val="single" w:sz="4" w:space="0" w:color="000000"/>
              <w:bottom w:val="single" w:sz="4" w:space="0" w:color="000000"/>
              <w:right w:val="single" w:sz="4" w:space="0" w:color="000000"/>
            </w:tcBorders>
          </w:tcPr>
          <w:p w:rsidR="001605B0" w:rsidRDefault="001605B0" w:rsidP="001868C1">
            <w:pPr>
              <w:spacing w:after="120"/>
              <w:ind w:firstLine="720"/>
              <w:jc w:val="both"/>
              <w:rPr>
                <w:sz w:val="27"/>
                <w:szCs w:val="27"/>
              </w:rPr>
            </w:pPr>
          </w:p>
        </w:tc>
        <w:tc>
          <w:tcPr>
            <w:tcW w:w="8361" w:type="dxa"/>
            <w:gridSpan w:val="4"/>
            <w:tcBorders>
              <w:top w:val="single" w:sz="4" w:space="0" w:color="000000"/>
              <w:left w:val="single" w:sz="4" w:space="0" w:color="000000"/>
              <w:bottom w:val="single" w:sz="4" w:space="0" w:color="000000"/>
              <w:right w:val="single" w:sz="4" w:space="0" w:color="000000"/>
            </w:tcBorders>
          </w:tcPr>
          <w:p w:rsidR="001605B0" w:rsidRDefault="005B3EE9" w:rsidP="005B3EE9">
            <w:pPr>
              <w:spacing w:after="120"/>
              <w:jc w:val="both"/>
              <w:rPr>
                <w:b/>
                <w:sz w:val="27"/>
                <w:szCs w:val="27"/>
              </w:rPr>
            </w:pPr>
            <w:r>
              <w:rPr>
                <w:b/>
                <w:sz w:val="27"/>
                <w:szCs w:val="27"/>
              </w:rPr>
              <w:t>Tổng kinh phí: 542</w:t>
            </w:r>
            <w:r w:rsidR="001605B0">
              <w:rPr>
                <w:b/>
                <w:sz w:val="27"/>
                <w:szCs w:val="27"/>
              </w:rPr>
              <w:t xml:space="preserve">.000.000đ (Năm trăm </w:t>
            </w:r>
            <w:r>
              <w:rPr>
                <w:b/>
                <w:sz w:val="27"/>
                <w:szCs w:val="27"/>
              </w:rPr>
              <w:t>bốn mươi hai</w:t>
            </w:r>
            <w:r w:rsidR="001605B0">
              <w:rPr>
                <w:b/>
                <w:sz w:val="27"/>
                <w:szCs w:val="27"/>
              </w:rPr>
              <w:t xml:space="preserve"> triệu đồng)</w:t>
            </w:r>
          </w:p>
        </w:tc>
      </w:tr>
    </w:tbl>
    <w:p w:rsidR="001605B0" w:rsidRDefault="001605B0" w:rsidP="001605B0">
      <w:pPr>
        <w:spacing w:after="120"/>
        <w:jc w:val="both"/>
      </w:pPr>
      <w:r>
        <w:rPr>
          <w:b/>
        </w:rPr>
        <w:tab/>
        <w:t>V.  Các giải pháp:</w:t>
      </w:r>
    </w:p>
    <w:p w:rsidR="001605B0" w:rsidRDefault="001605B0" w:rsidP="001605B0">
      <w:pPr>
        <w:spacing w:after="120"/>
        <w:jc w:val="both"/>
        <w:rPr>
          <w:b/>
        </w:rPr>
      </w:pPr>
      <w:r>
        <w:rPr>
          <w:b/>
        </w:rPr>
        <w:tab/>
        <w:t>1. Giải pháp tài chính</w:t>
      </w:r>
    </w:p>
    <w:p w:rsidR="001605B0" w:rsidRDefault="001605B0" w:rsidP="001605B0">
      <w:pPr>
        <w:spacing w:after="120"/>
        <w:jc w:val="both"/>
      </w:pPr>
      <w:r>
        <w:tab/>
        <w:t>Hàng năm UBND xã xây dựng kế hoạch ứng dụng CNTT để đưa vào dự toán đầu năm trình HĐND phê duyệt. Tận dụng tối đa sự hỗ trợ của các cấp để đầu tư các hạng mục trọng điểm nhất là đầu tư ứng dụng CNTT gắn với công tác cải cách hành chính.</w:t>
      </w:r>
    </w:p>
    <w:p w:rsidR="001605B0" w:rsidRDefault="001605B0" w:rsidP="001605B0">
      <w:pPr>
        <w:spacing w:after="120"/>
        <w:jc w:val="both"/>
        <w:rPr>
          <w:b/>
        </w:rPr>
      </w:pPr>
      <w:r>
        <w:rPr>
          <w:b/>
        </w:rPr>
        <w:tab/>
        <w:t>2. Giải pháp triển khai</w:t>
      </w:r>
    </w:p>
    <w:p w:rsidR="001605B0" w:rsidRDefault="001605B0" w:rsidP="001605B0">
      <w:pPr>
        <w:spacing w:after="120"/>
        <w:jc w:val="both"/>
      </w:pPr>
      <w:r>
        <w:tab/>
        <w:t>- Triển khai tốt việc ứng dụng CNTT trong việc tổ chức điều hành, quản lý của cơ quan, nhất là việc ứng dụng công nghệ thông tin gắn với chương trình cải cách hành chính, quản lý chất lượng ISO 9001-2008; từng bước xây dựng Chính quyền điện tử.</w:t>
      </w:r>
    </w:p>
    <w:p w:rsidR="001605B0" w:rsidRDefault="001605B0" w:rsidP="001605B0">
      <w:pPr>
        <w:spacing w:after="120"/>
        <w:jc w:val="both"/>
        <w:rPr>
          <w:b/>
        </w:rPr>
      </w:pPr>
      <w:r>
        <w:rPr>
          <w:b/>
        </w:rPr>
        <w:tab/>
        <w:t>3. Giải pháp tổ chức</w:t>
      </w:r>
    </w:p>
    <w:p w:rsidR="001605B0" w:rsidRDefault="001605B0" w:rsidP="001605B0">
      <w:pPr>
        <w:spacing w:after="120"/>
        <w:jc w:val="both"/>
      </w:pPr>
      <w:r>
        <w:lastRenderedPageBreak/>
        <w:tab/>
        <w:t>Ban Văn hóa - Thông tin, Văn phòng HĐND - UBND chịu trách nhiệm chủ trì phối hợp với các ban, ngành liên quan tổ chức triển khai thực hiện.</w:t>
      </w:r>
    </w:p>
    <w:p w:rsidR="001605B0" w:rsidRDefault="001605B0" w:rsidP="001605B0">
      <w:pPr>
        <w:spacing w:after="120"/>
        <w:jc w:val="both"/>
        <w:rPr>
          <w:b/>
        </w:rPr>
      </w:pPr>
      <w:r>
        <w:rPr>
          <w:b/>
        </w:rPr>
        <w:tab/>
        <w:t>4. Các giải pháp khác</w:t>
      </w:r>
    </w:p>
    <w:p w:rsidR="001605B0" w:rsidRDefault="001605B0" w:rsidP="001605B0">
      <w:pPr>
        <w:spacing w:after="120"/>
        <w:jc w:val="both"/>
      </w:pPr>
      <w:r>
        <w:tab/>
        <w:t>Tăng cường công tác hướng dẫn, chỉ đạo, điều hành và đề ra các giải pháp phù hợp nhằm thúc đẩy nhanh quá trì</w:t>
      </w:r>
      <w:r w:rsidR="005B3EE9">
        <w:t>nh ứng dụng CNTT tại xã</w:t>
      </w:r>
      <w:r>
        <w:t>.</w:t>
      </w:r>
    </w:p>
    <w:p w:rsidR="001605B0" w:rsidRDefault="001605B0" w:rsidP="001605B0">
      <w:pPr>
        <w:spacing w:after="120"/>
        <w:jc w:val="both"/>
      </w:pPr>
      <w:r>
        <w:tab/>
        <w:t xml:space="preserve">Thu thập ý kiến góp ý, nhận xét của cán bộ, công chức và cá nhân, tổ chức có liên quan trong thời gian thực hiện ứng dụng CNTT để </w:t>
      </w:r>
      <w:r w:rsidR="005B3EE9">
        <w:t xml:space="preserve">có các giải pháp thực  hiện có hiệu quả nhằm đáp </w:t>
      </w:r>
      <w:r>
        <w:t xml:space="preserve">ứng </w:t>
      </w:r>
      <w:r w:rsidR="005B3EE9">
        <w:t xml:space="preserve"> nhu cầu</w:t>
      </w:r>
      <w:r>
        <w:t xml:space="preserve"> và nguyện vọng của các đối tượng</w:t>
      </w:r>
      <w:r w:rsidR="005B3EE9">
        <w:t xml:space="preserve"> trong công tác ứng dụng CNTT</w:t>
      </w:r>
      <w:r>
        <w:t>.</w:t>
      </w:r>
    </w:p>
    <w:p w:rsidR="001605B0" w:rsidRDefault="001605B0" w:rsidP="001605B0">
      <w:pPr>
        <w:spacing w:after="120"/>
        <w:jc w:val="both"/>
        <w:rPr>
          <w:b/>
        </w:rPr>
      </w:pPr>
      <w:r>
        <w:rPr>
          <w:b/>
        </w:rPr>
        <w:tab/>
        <w:t>VI. Kinh phí thực hiện:</w:t>
      </w:r>
    </w:p>
    <w:p w:rsidR="001605B0" w:rsidRDefault="001605B0" w:rsidP="001605B0">
      <w:pPr>
        <w:spacing w:after="120"/>
        <w:jc w:val="both"/>
      </w:pPr>
      <w:r>
        <w:tab/>
        <w:t>Nguồn kinh phí thực hiện ứng dụng và phát triển CNTT gồm:</w:t>
      </w:r>
    </w:p>
    <w:p w:rsidR="001605B0" w:rsidRDefault="001605B0" w:rsidP="001605B0">
      <w:pPr>
        <w:spacing w:after="120"/>
        <w:jc w:val="both"/>
      </w:pPr>
      <w:r>
        <w:tab/>
        <w:t>- Kinh phí từ nguồn ngân sách của TW và tỉnh;</w:t>
      </w:r>
    </w:p>
    <w:p w:rsidR="001605B0" w:rsidRDefault="001605B0" w:rsidP="001605B0">
      <w:pPr>
        <w:spacing w:after="120"/>
        <w:jc w:val="both"/>
      </w:pPr>
      <w:r>
        <w:tab/>
        <w:t>- Kinh phí từ nguồn ngân sách của thành phố;</w:t>
      </w:r>
    </w:p>
    <w:p w:rsidR="001605B0" w:rsidRDefault="001605B0" w:rsidP="001605B0">
      <w:pPr>
        <w:spacing w:after="120"/>
        <w:jc w:val="both"/>
      </w:pPr>
      <w:r>
        <w:tab/>
        <w:t>- Kinh phí của xã</w:t>
      </w:r>
    </w:p>
    <w:p w:rsidR="001605B0" w:rsidRDefault="001605B0" w:rsidP="001605B0">
      <w:pPr>
        <w:spacing w:after="120"/>
        <w:jc w:val="both"/>
      </w:pPr>
      <w:r>
        <w:tab/>
        <w:t>- Kinh phí từ nguồn xã hội hóa hợp pháp khác.</w:t>
      </w:r>
    </w:p>
    <w:p w:rsidR="001605B0" w:rsidRDefault="001605B0" w:rsidP="001605B0">
      <w:pPr>
        <w:spacing w:after="120"/>
        <w:jc w:val="both"/>
        <w:rPr>
          <w:b/>
        </w:rPr>
      </w:pPr>
      <w:r>
        <w:rPr>
          <w:b/>
        </w:rPr>
        <w:tab/>
        <w:t>VII. Tổ chức thực hiện</w:t>
      </w:r>
    </w:p>
    <w:p w:rsidR="001605B0" w:rsidRDefault="001605B0" w:rsidP="001605B0">
      <w:pPr>
        <w:numPr>
          <w:ilvl w:val="0"/>
          <w:numId w:val="1"/>
        </w:numPr>
        <w:spacing w:after="120"/>
        <w:jc w:val="both"/>
        <w:rPr>
          <w:b/>
        </w:rPr>
      </w:pPr>
      <w:r>
        <w:rPr>
          <w:b/>
        </w:rPr>
        <w:t>Ban Văn hóa - Thông tin:</w:t>
      </w:r>
    </w:p>
    <w:p w:rsidR="001605B0" w:rsidRDefault="001605B0" w:rsidP="001605B0">
      <w:pPr>
        <w:spacing w:after="120"/>
        <w:jc w:val="both"/>
      </w:pPr>
      <w:r>
        <w:tab/>
        <w:t xml:space="preserve">Chủ trì, phối hợp với các ban </w:t>
      </w:r>
      <w:r w:rsidR="005B3EE9">
        <w:t xml:space="preserve">ngành </w:t>
      </w:r>
      <w:r>
        <w:t>liên quan tham mưu cho Cấp ủy, Chính quyền triển khai thực hiện kế hoạch ứng dụng CNTT.</w:t>
      </w:r>
    </w:p>
    <w:p w:rsidR="001605B0" w:rsidRDefault="001605B0" w:rsidP="001605B0">
      <w:pPr>
        <w:numPr>
          <w:ilvl w:val="0"/>
          <w:numId w:val="1"/>
        </w:numPr>
        <w:spacing w:after="120"/>
        <w:jc w:val="both"/>
      </w:pPr>
      <w:r>
        <w:rPr>
          <w:b/>
        </w:rPr>
        <w:t>Văn phòng HĐND - UBND:</w:t>
      </w:r>
    </w:p>
    <w:p w:rsidR="001605B0" w:rsidRDefault="001605B0" w:rsidP="001605B0">
      <w:pPr>
        <w:spacing w:after="120"/>
        <w:jc w:val="both"/>
      </w:pPr>
      <w:r>
        <w:tab/>
        <w:t>Phối hợp với Ban Văn hóa - Thông tin và các ngành liên quan tham mưu cho UBND xã triển khai kế hoạch;</w:t>
      </w:r>
    </w:p>
    <w:p w:rsidR="001605B0" w:rsidRDefault="001605B0" w:rsidP="001605B0">
      <w:pPr>
        <w:spacing w:after="120"/>
        <w:jc w:val="both"/>
      </w:pPr>
      <w:r>
        <w:tab/>
        <w:t>- Xây dựng cơ sở hạ tầng CNTT tại  đơn vị.</w:t>
      </w:r>
    </w:p>
    <w:p w:rsidR="001605B0" w:rsidRDefault="001605B0" w:rsidP="001605B0">
      <w:pPr>
        <w:spacing w:after="120"/>
        <w:jc w:val="both"/>
      </w:pPr>
      <w:r>
        <w:tab/>
        <w:t>- Liên kết đào tạo, bồi dưỡng nguồn lực CNTT của đơn vị; cử cán bộ tham gia các lớp bồi dưỡng, tập huấn về CNTT.</w:t>
      </w:r>
    </w:p>
    <w:p w:rsidR="001605B0" w:rsidRDefault="001605B0" w:rsidP="001605B0">
      <w:pPr>
        <w:spacing w:after="120"/>
        <w:jc w:val="both"/>
      </w:pPr>
      <w:r>
        <w:tab/>
        <w:t>- Quản lý khai thác tốt hộp thư điện tử nhằm đảm bảo giao dịch thông tin trên mạng theo quy định của cấp trên.</w:t>
      </w:r>
    </w:p>
    <w:p w:rsidR="001605B0" w:rsidRDefault="001605B0" w:rsidP="001605B0">
      <w:pPr>
        <w:spacing w:after="120"/>
        <w:jc w:val="both"/>
      </w:pPr>
      <w:r>
        <w:tab/>
        <w:t xml:space="preserve">- Triển khai hoàn thiện phòng giao dịch một cửa, từng bước </w:t>
      </w:r>
      <w:r w:rsidR="00CF035E">
        <w:t>nâng cao</w:t>
      </w:r>
      <w:r>
        <w:t xml:space="preserve"> tiến tới xây dựng Chính quyền điện tử.</w:t>
      </w:r>
    </w:p>
    <w:p w:rsidR="001605B0" w:rsidRDefault="001605B0" w:rsidP="001605B0">
      <w:pPr>
        <w:spacing w:after="120"/>
        <w:jc w:val="both"/>
      </w:pPr>
      <w:r>
        <w:tab/>
        <w:t xml:space="preserve">- </w:t>
      </w:r>
      <w:r w:rsidR="00CF035E">
        <w:t xml:space="preserve">Triển khai áp dụng các </w:t>
      </w:r>
      <w:r>
        <w:t xml:space="preserve">bộ thủ tục hành chính, cải cách hành chính nhất là việc áp dụng ISO 9001 - 2008 </w:t>
      </w:r>
    </w:p>
    <w:p w:rsidR="001605B0" w:rsidRDefault="001605B0" w:rsidP="001605B0">
      <w:pPr>
        <w:spacing w:after="120"/>
        <w:jc w:val="both"/>
      </w:pPr>
      <w:r>
        <w:rPr>
          <w:b/>
        </w:rPr>
        <w:tab/>
        <w:t xml:space="preserve">3. </w:t>
      </w:r>
      <w:r w:rsidRPr="00BC3D82">
        <w:rPr>
          <w:b/>
        </w:rPr>
        <w:t>Ban T</w:t>
      </w:r>
      <w:bookmarkStart w:id="0" w:name="_GoBack"/>
      <w:bookmarkEnd w:id="0"/>
      <w:r>
        <w:rPr>
          <w:b/>
        </w:rPr>
        <w:t xml:space="preserve">ài chính </w:t>
      </w:r>
      <w:r w:rsidR="00CF035E">
        <w:rPr>
          <w:b/>
        </w:rPr>
        <w:t>–</w:t>
      </w:r>
      <w:r>
        <w:rPr>
          <w:b/>
        </w:rPr>
        <w:t xml:space="preserve"> </w:t>
      </w:r>
      <w:r w:rsidR="00CF035E">
        <w:rPr>
          <w:b/>
        </w:rPr>
        <w:t>Ngân sách</w:t>
      </w:r>
      <w:r>
        <w:rPr>
          <w:b/>
        </w:rPr>
        <w:t>:</w:t>
      </w:r>
    </w:p>
    <w:p w:rsidR="001605B0" w:rsidRDefault="001605B0" w:rsidP="001605B0">
      <w:pPr>
        <w:spacing w:after="120"/>
        <w:jc w:val="both"/>
      </w:pPr>
      <w:r>
        <w:tab/>
        <w:t>Phối hợp ban Văn hóa - Thông tin và các ban, ngành liên quan xem xét, đề xuất bố trí kinh phí và quản lý, thanh quyết toán nguồn kinh phí cho việc triển khai thực hiện kế hoạch ứng dụng CNTT.</w:t>
      </w:r>
    </w:p>
    <w:p w:rsidR="001605B0" w:rsidRDefault="00CF035E" w:rsidP="001605B0">
      <w:pPr>
        <w:spacing w:after="120"/>
        <w:ind w:left="720"/>
        <w:jc w:val="both"/>
        <w:rPr>
          <w:b/>
        </w:rPr>
      </w:pPr>
      <w:r>
        <w:rPr>
          <w:b/>
        </w:rPr>
        <w:lastRenderedPageBreak/>
        <w:t>4</w:t>
      </w:r>
      <w:r w:rsidR="001605B0">
        <w:rPr>
          <w:b/>
        </w:rPr>
        <w:t>.</w:t>
      </w:r>
      <w:r>
        <w:rPr>
          <w:b/>
        </w:rPr>
        <w:t xml:space="preserve"> </w:t>
      </w:r>
      <w:r w:rsidR="001605B0">
        <w:rPr>
          <w:b/>
        </w:rPr>
        <w:t>Các ban</w:t>
      </w:r>
      <w:r w:rsidR="00BE124B">
        <w:rPr>
          <w:b/>
        </w:rPr>
        <w:t xml:space="preserve"> n</w:t>
      </w:r>
      <w:r w:rsidR="00434A8F">
        <w:rPr>
          <w:b/>
        </w:rPr>
        <w:t>g</w:t>
      </w:r>
      <w:r w:rsidR="00BE124B">
        <w:rPr>
          <w:b/>
        </w:rPr>
        <w:t>hành</w:t>
      </w:r>
      <w:r w:rsidR="001605B0">
        <w:rPr>
          <w:b/>
        </w:rPr>
        <w:t>, đoàn thể:</w:t>
      </w:r>
    </w:p>
    <w:p w:rsidR="001605B0" w:rsidRDefault="001605B0" w:rsidP="001605B0">
      <w:pPr>
        <w:spacing w:after="120"/>
        <w:jc w:val="both"/>
      </w:pPr>
      <w:r>
        <w:rPr>
          <w:b/>
        </w:rPr>
        <w:tab/>
      </w:r>
      <w:r>
        <w:t>- Căn cứ vào kế hoạch của xã các ban ngành đoàn thể xây dựn</w:t>
      </w:r>
      <w:r w:rsidR="00CF035E">
        <w:t>g kế hoạch ứng dụng CNTT năm 2020</w:t>
      </w:r>
      <w:r>
        <w:t xml:space="preserve"> của ban ngành mình, nhất là trong việc ứng dụng CNTT vào trong quản lý điều hành công việc.</w:t>
      </w:r>
    </w:p>
    <w:p w:rsidR="001605B0" w:rsidRDefault="001605B0" w:rsidP="001605B0">
      <w:pPr>
        <w:spacing w:after="120"/>
        <w:jc w:val="both"/>
      </w:pPr>
      <w:r>
        <w:tab/>
        <w:t>- Đối với các ban ngành có các phần mềm ứng dụng liên kết</w:t>
      </w:r>
      <w:r w:rsidR="00CF035E">
        <w:t>,</w:t>
      </w:r>
      <w:r>
        <w:t xml:space="preserve"> liên thông triển khai thực hiện tốt việc liên kết</w:t>
      </w:r>
      <w:r w:rsidR="00CF035E">
        <w:t>,</w:t>
      </w:r>
      <w:r>
        <w:t xml:space="preserve"> liên thông với các cơ quan đơn vị.</w:t>
      </w:r>
    </w:p>
    <w:p w:rsidR="001605B0" w:rsidRDefault="001605B0" w:rsidP="001605B0">
      <w:pPr>
        <w:spacing w:after="120"/>
        <w:jc w:val="both"/>
      </w:pPr>
      <w:r>
        <w:tab/>
        <w:t>- Phối hợp với ban Văn hóa - Thông tin và các ban, ngành liên quan trong việc triển khai thực hiện dự án CNTT-TT của xã.</w:t>
      </w:r>
    </w:p>
    <w:p w:rsidR="001605B0" w:rsidRDefault="001605B0" w:rsidP="001605B0">
      <w:pPr>
        <w:spacing w:after="120"/>
        <w:jc w:val="both"/>
      </w:pPr>
      <w:r>
        <w:tab/>
        <w:t>Trên đây là Kế hoạch ứng dụng và phát triển Công nghệ thông tin trong hoạt động của các cơ quan Nh</w:t>
      </w:r>
      <w:r w:rsidR="00CF035E">
        <w:t>à nước thuộc xã Thạch Hạ năm 2020</w:t>
      </w:r>
      <w:r>
        <w:t>./.</w:t>
      </w:r>
    </w:p>
    <w:p w:rsidR="001605B0" w:rsidRDefault="001605B0" w:rsidP="001605B0">
      <w:pPr>
        <w:rPr>
          <w:sz w:val="4"/>
        </w:rPr>
      </w:pPr>
    </w:p>
    <w:p w:rsidR="001605B0" w:rsidRPr="00BD542C" w:rsidRDefault="001605B0" w:rsidP="001605B0">
      <w:pPr>
        <w:spacing w:beforeLines="20" w:before="48"/>
        <w:jc w:val="both"/>
        <w:rPr>
          <w:sz w:val="10"/>
        </w:rPr>
      </w:pPr>
    </w:p>
    <w:tbl>
      <w:tblPr>
        <w:tblW w:w="0" w:type="auto"/>
        <w:tblLook w:val="01E0" w:firstRow="1" w:lastRow="1" w:firstColumn="1" w:lastColumn="1" w:noHBand="0" w:noVBand="0"/>
      </w:tblPr>
      <w:tblGrid>
        <w:gridCol w:w="4744"/>
        <w:gridCol w:w="4742"/>
      </w:tblGrid>
      <w:tr w:rsidR="001605B0" w:rsidRPr="002C1FEF" w:rsidTr="001868C1">
        <w:trPr>
          <w:trHeight w:val="2002"/>
        </w:trPr>
        <w:tc>
          <w:tcPr>
            <w:tcW w:w="4842" w:type="dxa"/>
            <w:shd w:val="clear" w:color="auto" w:fill="auto"/>
          </w:tcPr>
          <w:p w:rsidR="001605B0" w:rsidRPr="002C1FEF" w:rsidRDefault="001605B0" w:rsidP="001868C1">
            <w:pPr>
              <w:jc w:val="both"/>
              <w:rPr>
                <w:rFonts w:eastAsia="Calibri"/>
                <w:b/>
                <w:bCs/>
                <w:i/>
                <w:sz w:val="26"/>
                <w:szCs w:val="22"/>
              </w:rPr>
            </w:pPr>
            <w:r w:rsidRPr="002C1FEF">
              <w:rPr>
                <w:rFonts w:eastAsia="Calibri"/>
                <w:b/>
                <w:i/>
                <w:sz w:val="26"/>
                <w:szCs w:val="22"/>
              </w:rPr>
              <w:t>N</w:t>
            </w:r>
            <w:r w:rsidRPr="002C1FEF">
              <w:rPr>
                <w:rFonts w:eastAsia="Calibri"/>
                <w:b/>
                <w:i/>
                <w:sz w:val="22"/>
                <w:szCs w:val="22"/>
              </w:rPr>
              <w:t>ơi nhận:</w:t>
            </w:r>
            <w:r w:rsidRPr="002C1FEF">
              <w:rPr>
                <w:rFonts w:eastAsia="Calibri"/>
                <w:b/>
                <w:i/>
                <w:sz w:val="26"/>
                <w:szCs w:val="22"/>
              </w:rPr>
              <w:tab/>
            </w:r>
            <w:r w:rsidRPr="002C1FEF">
              <w:rPr>
                <w:rFonts w:eastAsia="Calibri"/>
                <w:b/>
                <w:i/>
                <w:sz w:val="26"/>
                <w:szCs w:val="22"/>
              </w:rPr>
              <w:tab/>
            </w:r>
          </w:p>
          <w:p w:rsidR="001605B0" w:rsidRPr="002C1FEF" w:rsidRDefault="001605B0" w:rsidP="001868C1">
            <w:pPr>
              <w:jc w:val="both"/>
              <w:rPr>
                <w:rFonts w:eastAsia="Calibri"/>
                <w:sz w:val="22"/>
                <w:szCs w:val="22"/>
              </w:rPr>
            </w:pPr>
            <w:r w:rsidRPr="002C1FEF">
              <w:rPr>
                <w:rFonts w:eastAsia="Calibri"/>
                <w:sz w:val="22"/>
                <w:szCs w:val="22"/>
              </w:rPr>
              <w:t>- UBND thành phố;</w:t>
            </w:r>
          </w:p>
          <w:p w:rsidR="001605B0" w:rsidRPr="002C1FEF" w:rsidRDefault="001605B0" w:rsidP="001868C1">
            <w:pPr>
              <w:jc w:val="both"/>
              <w:rPr>
                <w:rFonts w:eastAsia="Calibri"/>
                <w:sz w:val="22"/>
                <w:szCs w:val="22"/>
              </w:rPr>
            </w:pPr>
            <w:r>
              <w:rPr>
                <w:rFonts w:eastAsia="Calibri"/>
                <w:sz w:val="22"/>
                <w:szCs w:val="22"/>
              </w:rPr>
              <w:t>- Phòng</w:t>
            </w:r>
            <w:r w:rsidRPr="002C1FEF">
              <w:rPr>
                <w:rFonts w:eastAsia="Calibri"/>
                <w:sz w:val="22"/>
                <w:szCs w:val="22"/>
              </w:rPr>
              <w:t xml:space="preserve"> VH.TT; </w:t>
            </w:r>
          </w:p>
          <w:p w:rsidR="001605B0" w:rsidRPr="002C1FEF" w:rsidRDefault="001605B0" w:rsidP="001868C1">
            <w:pPr>
              <w:jc w:val="both"/>
              <w:rPr>
                <w:rFonts w:eastAsia="Calibri"/>
                <w:sz w:val="22"/>
                <w:szCs w:val="22"/>
              </w:rPr>
            </w:pPr>
            <w:r w:rsidRPr="002C1FEF">
              <w:rPr>
                <w:rFonts w:eastAsia="Calibri"/>
                <w:sz w:val="22"/>
                <w:szCs w:val="22"/>
              </w:rPr>
              <w:t>- TT Đảng ủy, HĐND, UBND, UBMTTQ;</w:t>
            </w:r>
          </w:p>
          <w:p w:rsidR="001605B0" w:rsidRPr="002C1FEF" w:rsidRDefault="001605B0" w:rsidP="001868C1">
            <w:pPr>
              <w:jc w:val="both"/>
              <w:rPr>
                <w:rFonts w:eastAsia="Calibri"/>
                <w:sz w:val="22"/>
                <w:szCs w:val="22"/>
              </w:rPr>
            </w:pPr>
            <w:r w:rsidRPr="002C1FEF">
              <w:rPr>
                <w:rFonts w:eastAsia="Calibri"/>
                <w:sz w:val="22"/>
                <w:szCs w:val="22"/>
              </w:rPr>
              <w:t>- Các ban, ngành, đoàn thể</w:t>
            </w:r>
            <w:r>
              <w:rPr>
                <w:rFonts w:eastAsia="Calibri"/>
                <w:sz w:val="22"/>
                <w:szCs w:val="22"/>
              </w:rPr>
              <w:t xml:space="preserve"> cấp xã</w:t>
            </w:r>
            <w:r w:rsidRPr="002C1FEF">
              <w:rPr>
                <w:rFonts w:eastAsia="Calibri"/>
                <w:sz w:val="22"/>
                <w:szCs w:val="22"/>
              </w:rPr>
              <w:t>;</w:t>
            </w:r>
          </w:p>
          <w:p w:rsidR="001605B0" w:rsidRPr="002C1FEF" w:rsidRDefault="001605B0" w:rsidP="001868C1">
            <w:pPr>
              <w:rPr>
                <w:rFonts w:eastAsia="Calibri"/>
                <w:sz w:val="22"/>
                <w:szCs w:val="22"/>
              </w:rPr>
            </w:pPr>
            <w:r w:rsidRPr="002C1FEF">
              <w:rPr>
                <w:rFonts w:eastAsia="Calibri"/>
                <w:sz w:val="22"/>
                <w:szCs w:val="22"/>
              </w:rPr>
              <w:t>- Lưu: VP UBND.</w:t>
            </w:r>
            <w:r w:rsidRPr="002C1FEF">
              <w:rPr>
                <w:rFonts w:eastAsia="Calibri"/>
                <w:sz w:val="22"/>
                <w:szCs w:val="22"/>
              </w:rPr>
              <w:tab/>
            </w:r>
            <w:r w:rsidRPr="002C1FEF">
              <w:rPr>
                <w:rFonts w:eastAsia="Calibri"/>
                <w:sz w:val="22"/>
                <w:szCs w:val="22"/>
              </w:rPr>
              <w:tab/>
            </w:r>
            <w:r w:rsidRPr="002C1FEF">
              <w:rPr>
                <w:rFonts w:eastAsia="Calibri"/>
                <w:sz w:val="22"/>
                <w:szCs w:val="22"/>
              </w:rPr>
              <w:tab/>
            </w:r>
            <w:r w:rsidRPr="002C1FEF">
              <w:rPr>
                <w:rFonts w:eastAsia="Calibri"/>
                <w:sz w:val="22"/>
                <w:szCs w:val="22"/>
              </w:rPr>
              <w:tab/>
            </w:r>
            <w:r w:rsidRPr="002C1FEF">
              <w:rPr>
                <w:rFonts w:eastAsia="Calibri"/>
                <w:sz w:val="22"/>
                <w:szCs w:val="22"/>
              </w:rPr>
              <w:tab/>
            </w:r>
            <w:r w:rsidRPr="002C1FEF">
              <w:rPr>
                <w:rFonts w:eastAsia="Calibri"/>
                <w:sz w:val="22"/>
                <w:szCs w:val="22"/>
              </w:rPr>
              <w:tab/>
            </w:r>
            <w:r w:rsidRPr="002C1FEF">
              <w:rPr>
                <w:rFonts w:eastAsia="Calibri"/>
                <w:sz w:val="22"/>
                <w:szCs w:val="22"/>
              </w:rPr>
              <w:tab/>
            </w:r>
          </w:p>
          <w:p w:rsidR="001605B0" w:rsidRPr="002C1FEF" w:rsidRDefault="001605B0" w:rsidP="001868C1">
            <w:pPr>
              <w:spacing w:before="20"/>
              <w:jc w:val="both"/>
              <w:textAlignment w:val="top"/>
              <w:rPr>
                <w:rFonts w:eastAsia="Calibri"/>
                <w:color w:val="000000"/>
                <w:shd w:val="clear" w:color="auto" w:fill="FFFFFF"/>
              </w:rPr>
            </w:pPr>
          </w:p>
        </w:tc>
        <w:tc>
          <w:tcPr>
            <w:tcW w:w="4842" w:type="dxa"/>
            <w:shd w:val="clear" w:color="auto" w:fill="auto"/>
          </w:tcPr>
          <w:p w:rsidR="001605B0" w:rsidRPr="008455A7" w:rsidRDefault="001605B0" w:rsidP="001868C1">
            <w:pPr>
              <w:jc w:val="center"/>
              <w:rPr>
                <w:rFonts w:eastAsia="Calibri"/>
                <w:b/>
                <w:szCs w:val="22"/>
              </w:rPr>
            </w:pPr>
            <w:r w:rsidRPr="008455A7">
              <w:rPr>
                <w:rFonts w:eastAsia="Calibri"/>
                <w:b/>
                <w:szCs w:val="22"/>
              </w:rPr>
              <w:t>TM. UỶ BAN NHÂN DÂN</w:t>
            </w:r>
          </w:p>
          <w:p w:rsidR="001605B0" w:rsidRDefault="001605B0" w:rsidP="001868C1">
            <w:pPr>
              <w:jc w:val="center"/>
              <w:rPr>
                <w:rFonts w:eastAsia="Calibri"/>
                <w:b/>
                <w:szCs w:val="22"/>
              </w:rPr>
            </w:pPr>
            <w:r>
              <w:rPr>
                <w:rFonts w:eastAsia="Calibri"/>
                <w:b/>
                <w:szCs w:val="22"/>
              </w:rPr>
              <w:t xml:space="preserve">KT. </w:t>
            </w:r>
            <w:r w:rsidRPr="008455A7">
              <w:rPr>
                <w:rFonts w:eastAsia="Calibri"/>
                <w:b/>
                <w:szCs w:val="22"/>
              </w:rPr>
              <w:t>CHỦ TỊCH</w:t>
            </w:r>
          </w:p>
          <w:p w:rsidR="001605B0" w:rsidRPr="008455A7" w:rsidRDefault="001605B0" w:rsidP="001868C1">
            <w:pPr>
              <w:jc w:val="center"/>
              <w:rPr>
                <w:rFonts w:eastAsia="Calibri"/>
                <w:b/>
                <w:szCs w:val="22"/>
              </w:rPr>
            </w:pPr>
            <w:r>
              <w:rPr>
                <w:rFonts w:eastAsia="Calibri"/>
                <w:b/>
                <w:szCs w:val="22"/>
              </w:rPr>
              <w:t>PHÓ CHỦ TỊCH</w:t>
            </w:r>
          </w:p>
          <w:p w:rsidR="001605B0" w:rsidRDefault="001605B0" w:rsidP="001868C1">
            <w:pPr>
              <w:jc w:val="center"/>
              <w:rPr>
                <w:rFonts w:eastAsia="Calibri"/>
                <w:b/>
                <w:szCs w:val="22"/>
              </w:rPr>
            </w:pPr>
          </w:p>
          <w:p w:rsidR="001605B0" w:rsidRDefault="001605B0" w:rsidP="001868C1">
            <w:pPr>
              <w:jc w:val="center"/>
              <w:rPr>
                <w:rFonts w:eastAsia="Calibri"/>
                <w:b/>
                <w:szCs w:val="22"/>
              </w:rPr>
            </w:pPr>
          </w:p>
          <w:p w:rsidR="001605B0" w:rsidRDefault="001605B0" w:rsidP="001868C1">
            <w:pPr>
              <w:jc w:val="center"/>
              <w:rPr>
                <w:rFonts w:eastAsia="Calibri"/>
                <w:b/>
                <w:szCs w:val="22"/>
              </w:rPr>
            </w:pPr>
          </w:p>
          <w:p w:rsidR="001605B0" w:rsidRPr="00D22DA5" w:rsidRDefault="001605B0" w:rsidP="001868C1">
            <w:pPr>
              <w:jc w:val="center"/>
              <w:rPr>
                <w:rFonts w:eastAsia="Calibri"/>
                <w:b/>
                <w:szCs w:val="22"/>
              </w:rPr>
            </w:pPr>
          </w:p>
          <w:p w:rsidR="001605B0" w:rsidRPr="00DA2A03" w:rsidRDefault="001605B0" w:rsidP="001868C1">
            <w:pPr>
              <w:jc w:val="center"/>
              <w:rPr>
                <w:rFonts w:eastAsia="Calibri"/>
                <w:color w:val="000000"/>
                <w:shd w:val="clear" w:color="auto" w:fill="FFFFFF"/>
              </w:rPr>
            </w:pPr>
            <w:r>
              <w:rPr>
                <w:rFonts w:eastAsia="Calibri"/>
                <w:b/>
                <w:szCs w:val="22"/>
              </w:rPr>
              <w:t>Trương Thế Kỷ</w:t>
            </w:r>
          </w:p>
        </w:tc>
      </w:tr>
    </w:tbl>
    <w:p w:rsidR="001605B0" w:rsidRDefault="001605B0" w:rsidP="001605B0">
      <w:pPr>
        <w:spacing w:before="100" w:beforeAutospacing="1" w:after="100" w:afterAutospacing="1"/>
        <w:jc w:val="both"/>
        <w:rPr>
          <w:lang w:val="nb-NO"/>
        </w:rPr>
      </w:pPr>
    </w:p>
    <w:p w:rsidR="001605B0" w:rsidRDefault="001605B0" w:rsidP="001605B0">
      <w:pPr>
        <w:spacing w:before="100" w:beforeAutospacing="1" w:after="100" w:afterAutospacing="1"/>
        <w:jc w:val="both"/>
        <w:rPr>
          <w:lang w:val="nb-NO"/>
        </w:rPr>
      </w:pPr>
    </w:p>
    <w:p w:rsidR="001605B0" w:rsidRDefault="001605B0" w:rsidP="001605B0"/>
    <w:p w:rsidR="00BB672C" w:rsidRDefault="00BB672C"/>
    <w:sectPr w:rsidR="00BB672C" w:rsidSect="00237387">
      <w:pgSz w:w="12240" w:h="15840"/>
      <w:pgMar w:top="900" w:right="117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6726A"/>
    <w:multiLevelType w:val="hybridMultilevel"/>
    <w:tmpl w:val="88745E42"/>
    <w:lvl w:ilvl="0" w:tplc="590EF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350571"/>
    <w:multiLevelType w:val="hybridMultilevel"/>
    <w:tmpl w:val="4CB409F6"/>
    <w:lvl w:ilvl="0" w:tplc="A464374E">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ED5166"/>
    <w:multiLevelType w:val="hybridMultilevel"/>
    <w:tmpl w:val="70AA86DC"/>
    <w:lvl w:ilvl="0" w:tplc="B7C824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B555D4"/>
    <w:multiLevelType w:val="hybridMultilevel"/>
    <w:tmpl w:val="1FDC7E56"/>
    <w:lvl w:ilvl="0" w:tplc="D4B24DD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8753006"/>
    <w:multiLevelType w:val="hybridMultilevel"/>
    <w:tmpl w:val="AED48446"/>
    <w:lvl w:ilvl="0" w:tplc="6CD220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B0"/>
    <w:rsid w:val="00047CA1"/>
    <w:rsid w:val="001605B0"/>
    <w:rsid w:val="001D6703"/>
    <w:rsid w:val="00364FB3"/>
    <w:rsid w:val="00414EF2"/>
    <w:rsid w:val="00434A8F"/>
    <w:rsid w:val="005A0079"/>
    <w:rsid w:val="005B3EE9"/>
    <w:rsid w:val="009C4768"/>
    <w:rsid w:val="009E5C28"/>
    <w:rsid w:val="00A804A4"/>
    <w:rsid w:val="00AB632A"/>
    <w:rsid w:val="00BB672C"/>
    <w:rsid w:val="00BE124B"/>
    <w:rsid w:val="00C066BF"/>
    <w:rsid w:val="00CF035E"/>
    <w:rsid w:val="00D64630"/>
    <w:rsid w:val="00F3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8BC9"/>
  <w15:docId w15:val="{434659E5-99A9-4DF0-B5AA-722648F0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5B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1605B0"/>
    <w:pPr>
      <w:keepNext/>
      <w:jc w:val="center"/>
      <w:outlineLvl w:val="0"/>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5B0"/>
    <w:rPr>
      <w:rFonts w:ascii=".VnTimeH" w:eastAsia="Times New Roman" w:hAnsi=".VnTimeH" w:cs="Times New Roman"/>
      <w:b/>
      <w:sz w:val="26"/>
      <w:szCs w:val="20"/>
    </w:rPr>
  </w:style>
  <w:style w:type="paragraph" w:styleId="BodyText">
    <w:name w:val="Body Text"/>
    <w:basedOn w:val="Normal"/>
    <w:link w:val="BodyTextChar"/>
    <w:rsid w:val="001605B0"/>
    <w:pPr>
      <w:jc w:val="both"/>
    </w:pPr>
    <w:rPr>
      <w:rFonts w:ascii=".VnTime" w:hAnsi=".VnTime"/>
      <w:szCs w:val="20"/>
    </w:rPr>
  </w:style>
  <w:style w:type="character" w:customStyle="1" w:styleId="BodyTextChar">
    <w:name w:val="Body Text Char"/>
    <w:basedOn w:val="DefaultParagraphFont"/>
    <w:link w:val="BodyText"/>
    <w:rsid w:val="001605B0"/>
    <w:rPr>
      <w:rFonts w:ascii=".VnTime" w:eastAsia="Times New Roman" w:hAnsi=".VnTime" w:cs="Times New Roman"/>
      <w:sz w:val="28"/>
      <w:szCs w:val="20"/>
    </w:rPr>
  </w:style>
  <w:style w:type="paragraph" w:styleId="BodyTextIndent">
    <w:name w:val="Body Text Indent"/>
    <w:basedOn w:val="Normal"/>
    <w:link w:val="BodyTextIndentChar"/>
    <w:rsid w:val="001605B0"/>
    <w:pPr>
      <w:spacing w:after="120"/>
      <w:ind w:left="360"/>
    </w:pPr>
    <w:rPr>
      <w:rFonts w:ascii=".VnTime" w:hAnsi=".VnTime"/>
      <w:szCs w:val="20"/>
    </w:rPr>
  </w:style>
  <w:style w:type="character" w:customStyle="1" w:styleId="BodyTextIndentChar">
    <w:name w:val="Body Text Indent Char"/>
    <w:basedOn w:val="DefaultParagraphFont"/>
    <w:link w:val="BodyTextIndent"/>
    <w:rsid w:val="001605B0"/>
    <w:rPr>
      <w:rFonts w:ascii=".VnTime" w:eastAsia="Times New Roman" w:hAnsi=".VnTime" w:cs="Times New Roman"/>
      <w:sz w:val="28"/>
      <w:szCs w:val="20"/>
    </w:rPr>
  </w:style>
  <w:style w:type="paragraph" w:styleId="ListParagraph">
    <w:name w:val="List Paragraph"/>
    <w:basedOn w:val="Normal"/>
    <w:uiPriority w:val="34"/>
    <w:qFormat/>
    <w:rsid w:val="00F31BE3"/>
    <w:pPr>
      <w:ind w:left="720"/>
      <w:contextualSpacing/>
    </w:pPr>
  </w:style>
  <w:style w:type="paragraph" w:styleId="BalloonText">
    <w:name w:val="Balloon Text"/>
    <w:basedOn w:val="Normal"/>
    <w:link w:val="BalloonTextChar"/>
    <w:uiPriority w:val="99"/>
    <w:semiHidden/>
    <w:unhideWhenUsed/>
    <w:rsid w:val="00BE12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2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90B76-B3B1-44DE-A819-056F2497357E}"/>
</file>

<file path=customXml/itemProps2.xml><?xml version="1.0" encoding="utf-8"?>
<ds:datastoreItem xmlns:ds="http://schemas.openxmlformats.org/officeDocument/2006/customXml" ds:itemID="{1A8FD379-1B6C-4912-8EB7-B5B655D55BAE}"/>
</file>

<file path=customXml/itemProps3.xml><?xml version="1.0" encoding="utf-8"?>
<ds:datastoreItem xmlns:ds="http://schemas.openxmlformats.org/officeDocument/2006/customXml" ds:itemID="{2ACB4DD5-656E-4F6F-A251-26EB2FCAFA2A}"/>
</file>

<file path=docProps/app.xml><?xml version="1.0" encoding="utf-8"?>
<Properties xmlns="http://schemas.openxmlformats.org/officeDocument/2006/extended-properties" xmlns:vt="http://schemas.openxmlformats.org/officeDocument/2006/docPropsVTypes">
  <Template>Normal</Template>
  <TotalTime>120</TotalTime>
  <Pages>8</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cp:revision>
  <cp:lastPrinted>2020-09-25T03:12:00Z</cp:lastPrinted>
  <dcterms:created xsi:type="dcterms:W3CDTF">2019-10-30T06:58:00Z</dcterms:created>
  <dcterms:modified xsi:type="dcterms:W3CDTF">2020-09-25T03:13:00Z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